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ED" w:rsidRDefault="00176F4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02124"/>
          <w:sz w:val="28"/>
          <w:szCs w:val="28"/>
          <w:shd w:val="clear" w:color="auto" w:fill="FFFFFF"/>
        </w:rPr>
        <w:t xml:space="preserve">Приложение </w:t>
      </w:r>
      <w:r w:rsidR="00A23FCA">
        <w:rPr>
          <w:rFonts w:ascii="Times New Roman" w:hAnsi="Times New Roman" w:cs="Times New Roman"/>
          <w:bCs/>
          <w:iCs/>
          <w:color w:val="202124"/>
          <w:sz w:val="28"/>
          <w:szCs w:val="28"/>
          <w:shd w:val="clear" w:color="auto" w:fill="FFFFFF"/>
        </w:rPr>
        <w:t>1</w:t>
      </w:r>
    </w:p>
    <w:p w:rsidR="00176F43" w:rsidRDefault="00176F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02124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02124"/>
          <w:sz w:val="48"/>
          <w:szCs w:val="48"/>
          <w:shd w:val="clear" w:color="auto" w:fill="FFFFFF"/>
        </w:rPr>
        <w:t xml:space="preserve">Анкета для студентов по оценке качества образования в НГТУ </w:t>
      </w:r>
    </w:p>
    <w:p w:rsidR="00A70BED" w:rsidRDefault="00176F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02124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02124"/>
          <w:sz w:val="48"/>
          <w:szCs w:val="48"/>
          <w:shd w:val="clear" w:color="auto" w:fill="FFFFFF"/>
        </w:rPr>
        <w:t>(</w:t>
      </w:r>
      <w:r w:rsidRPr="00176F43">
        <w:rPr>
          <w:rFonts w:ascii="Times New Roman" w:hAnsi="Times New Roman" w:cs="Times New Roman"/>
          <w:b/>
          <w:bCs/>
          <w:i/>
          <w:iCs/>
          <w:color w:val="202124"/>
          <w:sz w:val="48"/>
          <w:szCs w:val="48"/>
          <w:shd w:val="clear" w:color="auto" w:fill="FFFFFF"/>
        </w:rPr>
        <w:t>бакалавриат, специалитет</w:t>
      </w:r>
      <w:r>
        <w:rPr>
          <w:rFonts w:ascii="Times New Roman" w:hAnsi="Times New Roman" w:cs="Times New Roman"/>
          <w:b/>
          <w:bCs/>
          <w:i/>
          <w:iCs/>
          <w:color w:val="202124"/>
          <w:sz w:val="48"/>
          <w:szCs w:val="48"/>
          <w:shd w:val="clear" w:color="auto" w:fill="FFFFFF"/>
        </w:rPr>
        <w:t>)</w:t>
      </w:r>
    </w:p>
    <w:p w:rsidR="00A70BED" w:rsidRPr="00176F43" w:rsidRDefault="001F3F10" w:rsidP="00176F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176F43" w:rsidRPr="00176F43">
          <w:rPr>
            <w:rStyle w:val="af8"/>
            <w:rFonts w:ascii="Times New Roman" w:hAnsi="Times New Roman" w:cs="Times New Roman"/>
            <w:sz w:val="32"/>
            <w:szCs w:val="32"/>
          </w:rPr>
          <w:t>https://forms.yandex.ru/u/651e</w:t>
        </w:r>
        <w:r w:rsidR="00176F43" w:rsidRPr="00176F43">
          <w:rPr>
            <w:rStyle w:val="af8"/>
            <w:rFonts w:ascii="Times New Roman" w:hAnsi="Times New Roman" w:cs="Times New Roman"/>
            <w:sz w:val="32"/>
            <w:szCs w:val="32"/>
          </w:rPr>
          <w:t>6</w:t>
        </w:r>
        <w:r w:rsidR="00176F43" w:rsidRPr="00176F43">
          <w:rPr>
            <w:rStyle w:val="af8"/>
            <w:rFonts w:ascii="Times New Roman" w:hAnsi="Times New Roman" w:cs="Times New Roman"/>
            <w:sz w:val="32"/>
            <w:szCs w:val="32"/>
          </w:rPr>
          <w:t>d3ec09c02319563cadb/</w:t>
        </w:r>
      </w:hyperlink>
    </w:p>
    <w:p w:rsidR="00176F43" w:rsidRDefault="00176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BED" w:rsidRDefault="00176F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A70BED" w:rsidRDefault="00176F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качества образования и условий для осуществления образовательной деятельности предлагаем Вам принять участие в опросе. </w:t>
      </w:r>
    </w:p>
    <w:p w:rsidR="00A70BED" w:rsidRDefault="00A70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BED" w:rsidRDefault="00176F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заполнение анкеты потребуется не более 15 минут. </w:t>
      </w:r>
    </w:p>
    <w:p w:rsidR="00A70BED" w:rsidRDefault="00176F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Анкета является анонимной, результаты будут использоваться в обобщенном виде.</w:t>
      </w:r>
    </w:p>
    <w:p w:rsidR="00A70BED" w:rsidRDefault="00A7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BED" w:rsidRDefault="00A7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493" w:type="dxa"/>
        <w:tblLook w:val="04A0" w:firstRow="1" w:lastRow="0" w:firstColumn="1" w:lastColumn="0" w:noHBand="0" w:noVBand="1"/>
      </w:tblPr>
      <w:tblGrid>
        <w:gridCol w:w="555"/>
        <w:gridCol w:w="4431"/>
        <w:gridCol w:w="4507"/>
      </w:tblGrid>
      <w:tr w:rsidR="00A70BED">
        <w:trPr>
          <w:tblHeader/>
        </w:trPr>
        <w:tc>
          <w:tcPr>
            <w:tcW w:w="555" w:type="dxa"/>
          </w:tcPr>
          <w:p w:rsidR="00A70BED" w:rsidRDefault="001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0BED" w:rsidRDefault="001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31" w:type="dxa"/>
          </w:tcPr>
          <w:p w:rsidR="00A70BED" w:rsidRDefault="001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507" w:type="dxa"/>
          </w:tcPr>
          <w:p w:rsidR="00A70BED" w:rsidRDefault="001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1F3F10">
        <w:trPr>
          <w:trHeight w:val="353"/>
        </w:trPr>
        <w:tc>
          <w:tcPr>
            <w:tcW w:w="555" w:type="dxa"/>
            <w:vMerge w:val="restart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1" w:type="dxa"/>
            <w:vMerge w:val="restart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Институт, в котором Вы обучаетесь</w:t>
            </w:r>
          </w:p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ИРИТ</w:t>
            </w:r>
          </w:p>
        </w:tc>
      </w:tr>
      <w:tr w:rsidR="001F3F10">
        <w:tc>
          <w:tcPr>
            <w:tcW w:w="555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ИПТМ</w:t>
            </w:r>
          </w:p>
        </w:tc>
      </w:tr>
      <w:tr w:rsidR="001F3F10">
        <w:tc>
          <w:tcPr>
            <w:tcW w:w="555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ИТС</w:t>
            </w:r>
          </w:p>
        </w:tc>
      </w:tr>
      <w:tr w:rsidR="001F3F10">
        <w:trPr>
          <w:trHeight w:val="377"/>
        </w:trPr>
        <w:tc>
          <w:tcPr>
            <w:tcW w:w="555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ИФХТиМ</w:t>
            </w:r>
          </w:p>
        </w:tc>
      </w:tr>
      <w:tr w:rsidR="001F3F10">
        <w:trPr>
          <w:trHeight w:val="371"/>
        </w:trPr>
        <w:tc>
          <w:tcPr>
            <w:tcW w:w="555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ИЯЭиТФ</w:t>
            </w:r>
          </w:p>
        </w:tc>
      </w:tr>
      <w:tr w:rsidR="001F3F10">
        <w:trPr>
          <w:trHeight w:val="251"/>
        </w:trPr>
        <w:tc>
          <w:tcPr>
            <w:tcW w:w="555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ИНЭУ</w:t>
            </w:r>
          </w:p>
        </w:tc>
      </w:tr>
      <w:tr w:rsidR="001F3F10">
        <w:tc>
          <w:tcPr>
            <w:tcW w:w="555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ИНЭЛ</w:t>
            </w:r>
          </w:p>
        </w:tc>
      </w:tr>
      <w:tr w:rsidR="001F3F10">
        <w:tc>
          <w:tcPr>
            <w:tcW w:w="555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АВШ</w:t>
            </w:r>
          </w:p>
        </w:tc>
      </w:tr>
      <w:tr w:rsidR="00A70BED">
        <w:tc>
          <w:tcPr>
            <w:tcW w:w="555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1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академической группы </w:t>
            </w: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A70BED">
        <w:tc>
          <w:tcPr>
            <w:tcW w:w="555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1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70BED">
        <w:tc>
          <w:tcPr>
            <w:tcW w:w="555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F10">
        <w:tc>
          <w:tcPr>
            <w:tcW w:w="555" w:type="dxa"/>
            <w:vMerge w:val="restart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1" w:type="dxa"/>
            <w:vMerge w:val="restart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сессию</w:t>
            </w: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F3F10">
        <w:tc>
          <w:tcPr>
            <w:tcW w:w="555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и хорошо</w:t>
            </w:r>
          </w:p>
        </w:tc>
      </w:tr>
      <w:tr w:rsidR="001F3F10">
        <w:tc>
          <w:tcPr>
            <w:tcW w:w="555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тройки</w:t>
            </w:r>
          </w:p>
        </w:tc>
      </w:tr>
      <w:tr w:rsidR="001F3F10">
        <w:tc>
          <w:tcPr>
            <w:tcW w:w="555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академическая задолженность</w:t>
            </w:r>
          </w:p>
        </w:tc>
      </w:tr>
      <w:tr w:rsidR="001F3F10">
        <w:tc>
          <w:tcPr>
            <w:tcW w:w="555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1F3F10" w:rsidRDefault="001F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не было сессии (для первых курсов)</w:t>
            </w:r>
          </w:p>
        </w:tc>
      </w:tr>
      <w:tr w:rsidR="00A70BED">
        <w:tc>
          <w:tcPr>
            <w:tcW w:w="555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выбором направления обучения?</w:t>
            </w: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удовлетворен, чем нет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ворен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70BED">
        <w:tc>
          <w:tcPr>
            <w:tcW w:w="555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1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время обучения в НГТУ сформировалось ли у Вас представление о будущей профессии?</w:t>
            </w: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70BED">
        <w:tc>
          <w:tcPr>
            <w:tcW w:w="555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качественным образование НГТУ?</w:t>
            </w: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70BED">
        <w:tc>
          <w:tcPr>
            <w:tcW w:w="555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1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ли у Вас интерес к учебе за время обучения в НГТУ </w:t>
            </w:r>
          </w:p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70BED">
        <w:tc>
          <w:tcPr>
            <w:tcW w:w="555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степень трудоемкости освоения учебных дисциплин за семестр, с Вашей точки зрения</w:t>
            </w:r>
          </w:p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A70BED">
        <w:trPr>
          <w:trHeight w:val="3036"/>
        </w:trPr>
        <w:tc>
          <w:tcPr>
            <w:tcW w:w="555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1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степень Вашей удовлетворенности полученными знаниями и навыками по следующим блокам дисциплин: (1 – наименьшая, 5 – наибольшая степень)</w:t>
            </w:r>
          </w:p>
        </w:tc>
        <w:tc>
          <w:tcPr>
            <w:tcW w:w="4507" w:type="dxa"/>
          </w:tcPr>
          <w:tbl>
            <w:tblPr>
              <w:tblStyle w:val="af7"/>
              <w:tblW w:w="4181" w:type="dxa"/>
              <w:tblLook w:val="04A0" w:firstRow="1" w:lastRow="0" w:firstColumn="1" w:lastColumn="0" w:noHBand="0" w:noVBand="1"/>
            </w:tblPr>
            <w:tblGrid>
              <w:gridCol w:w="2401"/>
              <w:gridCol w:w="356"/>
              <w:gridCol w:w="356"/>
              <w:gridCol w:w="356"/>
              <w:gridCol w:w="356"/>
              <w:gridCol w:w="356"/>
            </w:tblGrid>
            <w:tr w:rsidR="00A70BED">
              <w:trPr>
                <w:trHeight w:val="1511"/>
              </w:trPr>
              <w:tc>
                <w:tcPr>
                  <w:tcW w:w="226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Общегуманитарные и социально-экономические (философия, ин.язык, экономика и т.п.)</w:t>
                  </w:r>
                </w:p>
                <w:p w:rsidR="00A70BED" w:rsidRDefault="00A70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70BED">
              <w:tc>
                <w:tcPr>
                  <w:tcW w:w="226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Естественно-научные и математические (физика, математика, информатика, компьютерные технологии и т.п.)</w:t>
                  </w:r>
                </w:p>
                <w:p w:rsidR="00A70BED" w:rsidRDefault="00A70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70BED">
              <w:tc>
                <w:tcPr>
                  <w:tcW w:w="226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Профессиональные дисциплины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ED">
        <w:trPr>
          <w:trHeight w:val="5580"/>
        </w:trPr>
        <w:tc>
          <w:tcPr>
            <w:tcW w:w="555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31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в целом качество преподавания по следующим блокам дисциплин: (1 – наименьшая, 5 – наибольшая степень, 0 – затрудняюсь ответить)</w:t>
            </w:r>
          </w:p>
        </w:tc>
        <w:tc>
          <w:tcPr>
            <w:tcW w:w="4507" w:type="dxa"/>
            <w:shd w:val="clear" w:color="auto" w:fill="E7E6E6" w:themeFill="background2"/>
          </w:tcPr>
          <w:tbl>
            <w:tblPr>
              <w:tblStyle w:val="af7"/>
              <w:tblW w:w="4181" w:type="dxa"/>
              <w:tblLook w:val="04A0" w:firstRow="1" w:lastRow="0" w:firstColumn="1" w:lastColumn="0" w:noHBand="0" w:noVBand="1"/>
            </w:tblPr>
            <w:tblGrid>
              <w:gridCol w:w="2401"/>
              <w:gridCol w:w="356"/>
              <w:gridCol w:w="356"/>
              <w:gridCol w:w="356"/>
              <w:gridCol w:w="356"/>
              <w:gridCol w:w="356"/>
            </w:tblGrid>
            <w:tr w:rsidR="00A70BED">
              <w:trPr>
                <w:trHeight w:val="1511"/>
              </w:trPr>
              <w:tc>
                <w:tcPr>
                  <w:tcW w:w="226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Общегуманитарные и социально-экономические (философия, ин.язык, экономика и т.п.)</w:t>
                  </w:r>
                </w:p>
                <w:p w:rsidR="00A70BED" w:rsidRDefault="00A70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70BED">
              <w:tc>
                <w:tcPr>
                  <w:tcW w:w="226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Естественно-научные и математические (физика, математика, информатика, компьютерные технологии и т.п.)</w:t>
                  </w:r>
                </w:p>
                <w:p w:rsidR="00A70BED" w:rsidRDefault="00A70B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70BED">
              <w:tc>
                <w:tcPr>
                  <w:tcW w:w="226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Профессиональные дисциплины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ED">
        <w:trPr>
          <w:trHeight w:val="1134"/>
        </w:trPr>
        <w:tc>
          <w:tcPr>
            <w:tcW w:w="555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31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в целом качество преподавания по следующим критериям: (1 – наименьшая, 5 – наибольшая степень)</w:t>
            </w:r>
          </w:p>
        </w:tc>
        <w:tc>
          <w:tcPr>
            <w:tcW w:w="4507" w:type="dxa"/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2214"/>
              <w:gridCol w:w="348"/>
              <w:gridCol w:w="348"/>
              <w:gridCol w:w="348"/>
              <w:gridCol w:w="348"/>
              <w:gridCol w:w="336"/>
            </w:tblGrid>
            <w:tr w:rsidR="00A70BED">
              <w:tc>
                <w:tcPr>
                  <w:tcW w:w="221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соответствия преподаваемой информации по профессиональным дисциплинам современным требованиям профессии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70BED">
              <w:tc>
                <w:tcPr>
                  <w:tcW w:w="221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компетентности преподавателей в подаче материала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70BED">
              <w:tc>
                <w:tcPr>
                  <w:tcW w:w="221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доступности изложения материала преподавателями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70BED">
              <w:tc>
                <w:tcPr>
                  <w:tcW w:w="221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сопровождения самостоятельной работы студентов, наличие методических материалов и рекомендаций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70BED">
              <w:tc>
                <w:tcPr>
                  <w:tcW w:w="221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доступности рекомендуемой литературы в библиотечном фонде или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70BED">
              <w:tc>
                <w:tcPr>
                  <w:tcW w:w="2214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Справедливость оценки знаний студентов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A70BED" w:rsidRDefault="00176F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ED">
        <w:tc>
          <w:tcPr>
            <w:tcW w:w="555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лекционные занятия в целом</w:t>
            </w:r>
          </w:p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полезной информации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лекций не информативны</w:t>
            </w:r>
          </w:p>
        </w:tc>
      </w:tr>
      <w:tr w:rsidR="00A70BED">
        <w:trPr>
          <w:trHeight w:val="269"/>
        </w:trPr>
        <w:tc>
          <w:tcPr>
            <w:tcW w:w="555" w:type="dxa"/>
            <w:vMerge/>
            <w:shd w:val="clear" w:color="auto" w:fill="E7E6E6" w:themeFill="background2"/>
          </w:tcPr>
          <w:p w:rsidR="00A70BED" w:rsidRDefault="00A70BED"/>
        </w:tc>
        <w:tc>
          <w:tcPr>
            <w:tcW w:w="4431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предмет, который Вы не хотели бы посещать</w:t>
            </w:r>
          </w:p>
        </w:tc>
        <w:tc>
          <w:tcPr>
            <w:tcW w:w="4507" w:type="dxa"/>
            <w:vMerge w:val="restart"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ED">
        <w:tc>
          <w:tcPr>
            <w:tcW w:w="555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31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практические занятия, лабораторные работы и семинарские занятия в целом</w:t>
            </w: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навыки, полученные на семинарах, практических и лабораторных занятиях применимы на практике.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практические знания и навыки мало применимы  в профессиональной деятельности</w:t>
            </w:r>
          </w:p>
        </w:tc>
      </w:tr>
      <w:tr w:rsidR="00A70BED">
        <w:tc>
          <w:tcPr>
            <w:tcW w:w="555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организации самостоятельной работы для вас в процессе обучения  (1 – наименьшая, 5 – наибольшая степень)</w:t>
            </w: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BED">
        <w:tc>
          <w:tcPr>
            <w:tcW w:w="555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проходили практику?</w:t>
            </w:r>
          </w:p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предприятии (в организации)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кафедре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ходил на практику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не было практики</w:t>
            </w:r>
          </w:p>
        </w:tc>
      </w:tr>
      <w:tr w:rsidR="00A70BED">
        <w:trPr>
          <w:trHeight w:val="269"/>
        </w:trPr>
        <w:tc>
          <w:tcPr>
            <w:tcW w:w="555" w:type="dxa"/>
            <w:vMerge/>
          </w:tcPr>
          <w:p w:rsidR="00A70BED" w:rsidRDefault="00A70BED"/>
        </w:tc>
        <w:tc>
          <w:tcPr>
            <w:tcW w:w="4431" w:type="dxa"/>
            <w:vMerge/>
          </w:tcPr>
          <w:p w:rsidR="00A70BED" w:rsidRDefault="00A70BED"/>
        </w:tc>
        <w:tc>
          <w:tcPr>
            <w:tcW w:w="4507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A70BED">
        <w:tc>
          <w:tcPr>
            <w:tcW w:w="555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считаете, хватит ли знаний, умений и навыков, полученных в НГТУ, для успешной карьеры по направлению подготовки/специальности?</w:t>
            </w: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хватит.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хватит из-за теоретической подготовки.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хватит из-за практических навыков.</w:t>
            </w:r>
          </w:p>
        </w:tc>
      </w:tr>
      <w:tr w:rsidR="00A70BED">
        <w:tc>
          <w:tcPr>
            <w:tcW w:w="555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хватит.</w:t>
            </w:r>
          </w:p>
        </w:tc>
      </w:tr>
      <w:tr w:rsidR="00A70BED">
        <w:tc>
          <w:tcPr>
            <w:tcW w:w="555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31" w:type="dxa"/>
            <w:vMerge w:val="restart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Работаете ли Вы на данный момент?</w:t>
            </w: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совмещаю учебу с работой 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совмещаю учебу с работой даже  по специальности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</w:t>
            </w:r>
          </w:p>
        </w:tc>
      </w:tr>
      <w:tr w:rsidR="00A70BED">
        <w:tc>
          <w:tcPr>
            <w:tcW w:w="555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A70BED" w:rsidRDefault="00A7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70BED" w:rsidRDefault="0017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A70BED" w:rsidRDefault="00A7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B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ED" w:rsidRDefault="00176F43">
      <w:pPr>
        <w:spacing w:after="0" w:line="240" w:lineRule="auto"/>
      </w:pPr>
      <w:r>
        <w:separator/>
      </w:r>
    </w:p>
  </w:endnote>
  <w:endnote w:type="continuationSeparator" w:id="0">
    <w:p w:rsidR="00A70BED" w:rsidRDefault="0017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ED" w:rsidRDefault="00176F43">
      <w:pPr>
        <w:spacing w:after="0" w:line="240" w:lineRule="auto"/>
      </w:pPr>
      <w:r>
        <w:separator/>
      </w:r>
    </w:p>
  </w:footnote>
  <w:footnote w:type="continuationSeparator" w:id="0">
    <w:p w:rsidR="00A70BED" w:rsidRDefault="00176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ED"/>
    <w:rsid w:val="00176F43"/>
    <w:rsid w:val="001F3F10"/>
    <w:rsid w:val="00A23FCA"/>
    <w:rsid w:val="00A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D64EC-6133-48AF-889B-272E9C56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1F3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1e6d3ec09c02319563cad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2023-03-20T13:21:00Z</dcterms:created>
  <dcterms:modified xsi:type="dcterms:W3CDTF">2023-11-14T10:37:00Z</dcterms:modified>
</cp:coreProperties>
</file>