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BD" w:rsidRPr="0034340E" w:rsidRDefault="0034340E" w:rsidP="0034340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C0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67310</wp:posOffset>
            </wp:positionV>
            <wp:extent cx="2023110" cy="2980690"/>
            <wp:effectExtent l="19050" t="0" r="0" b="0"/>
            <wp:wrapThrough wrapText="bothSides">
              <wp:wrapPolygon edited="0">
                <wp:start x="-203" y="0"/>
                <wp:lineTo x="-203" y="21398"/>
                <wp:lineTo x="21559" y="21398"/>
                <wp:lineTo x="21559" y="0"/>
                <wp:lineTo x="-203" y="0"/>
              </wp:wrapPolygon>
            </wp:wrapThrough>
            <wp:docPr id="3" name="Рисунок 7" descr="http://library.karelia.ru/library/fotos/images/11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rary.karelia.ru/library/fotos/images/1145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98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C0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2397125</wp:posOffset>
            </wp:positionH>
            <wp:positionV relativeFrom="paragraph">
              <wp:posOffset>-158750</wp:posOffset>
            </wp:positionV>
            <wp:extent cx="3222625" cy="2849880"/>
            <wp:effectExtent l="19050" t="0" r="0" b="0"/>
            <wp:wrapThrough wrapText="bothSides">
              <wp:wrapPolygon edited="0">
                <wp:start x="-128" y="0"/>
                <wp:lineTo x="-128" y="21513"/>
                <wp:lineTo x="21579" y="21513"/>
                <wp:lineTo x="21579" y="0"/>
                <wp:lineTo x="-128" y="0"/>
              </wp:wrapPolygon>
            </wp:wrapThrough>
            <wp:docPr id="5" name="Рисунок 1" descr="http://www.natsbest.ru/narezka/ba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sbest.ru/narezka/ban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0BD" w:rsidRPr="0034340E">
        <w:rPr>
          <w:rFonts w:ascii="Arial" w:eastAsia="Times New Roman" w:hAnsi="Arial" w:cs="Arial"/>
          <w:b/>
          <w:bCs/>
          <w:color w:val="C00000"/>
          <w:sz w:val="36"/>
          <w:szCs w:val="36"/>
          <w:u w:val="single"/>
          <w:lang w:eastAsia="ru-RU"/>
        </w:rPr>
        <w:t>«Национальный бестселлер»</w:t>
      </w:r>
      <w:r w:rsidR="000730BD" w:rsidRPr="0034340E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 — ежегодная общероссийская литературная премия. Вручается в </w:t>
      </w:r>
      <w:hyperlink r:id="rId7" w:tooltip="Петербург" w:history="1">
        <w:r w:rsidR="000730BD" w:rsidRPr="0034340E">
          <w:rPr>
            <w:rFonts w:ascii="Arial" w:eastAsia="Times New Roman" w:hAnsi="Arial" w:cs="Arial"/>
            <w:b/>
            <w:sz w:val="36"/>
            <w:szCs w:val="36"/>
            <w:lang w:eastAsia="ru-RU"/>
          </w:rPr>
          <w:t>Петербурге</w:t>
        </w:r>
      </w:hyperlink>
      <w:r w:rsidR="000730BD" w:rsidRPr="0034340E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за лучший, по мнению премии, роман, написанный на русском языке в течение календарного года. </w:t>
      </w:r>
      <w:r w:rsidR="000730BD" w:rsidRPr="0034340E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>Девиз премии — «Проснуться знаменитым!»</w:t>
      </w:r>
      <w:r w:rsidR="000730BD" w:rsidRPr="0034340E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. </w:t>
      </w:r>
    </w:p>
    <w:p w:rsidR="000730BD" w:rsidRPr="0034340E" w:rsidRDefault="000730BD" w:rsidP="00DD553E">
      <w:pPr>
        <w:spacing w:before="100" w:beforeAutospacing="1" w:after="100" w:afterAutospacing="1" w:line="240" w:lineRule="auto"/>
        <w:rPr>
          <w:sz w:val="28"/>
          <w:szCs w:val="28"/>
        </w:rPr>
      </w:pPr>
      <w:r w:rsidRPr="0034340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Премия была учреждена в </w:t>
      </w:r>
      <w:hyperlink r:id="rId8" w:tooltip="2001 год" w:history="1">
        <w:r w:rsidRPr="0034340E">
          <w:rPr>
            <w:rFonts w:ascii="Arial Narrow" w:eastAsia="Times New Roman" w:hAnsi="Arial Narrow" w:cs="Times New Roman"/>
            <w:b/>
            <w:sz w:val="28"/>
            <w:szCs w:val="28"/>
            <w:lang w:eastAsia="ru-RU"/>
          </w:rPr>
          <w:t>2001 году</w:t>
        </w:r>
      </w:hyperlink>
      <w:r w:rsidRPr="0034340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hyperlink r:id="rId9" w:tooltip="Тублин, Константин Валентинович" w:history="1">
        <w:r w:rsidRPr="0034340E">
          <w:rPr>
            <w:rFonts w:ascii="Arial Narrow" w:eastAsia="Times New Roman" w:hAnsi="Arial Narrow" w:cs="Times New Roman"/>
            <w:b/>
            <w:sz w:val="28"/>
            <w:szCs w:val="28"/>
            <w:lang w:eastAsia="ru-RU"/>
          </w:rPr>
          <w:t xml:space="preserve">Константином </w:t>
        </w:r>
        <w:proofErr w:type="spellStart"/>
        <w:r w:rsidRPr="0034340E">
          <w:rPr>
            <w:rFonts w:ascii="Arial Narrow" w:eastAsia="Times New Roman" w:hAnsi="Arial Narrow" w:cs="Times New Roman"/>
            <w:b/>
            <w:sz w:val="28"/>
            <w:szCs w:val="28"/>
            <w:lang w:eastAsia="ru-RU"/>
          </w:rPr>
          <w:t>Тублиным</w:t>
        </w:r>
        <w:proofErr w:type="spellEnd"/>
      </w:hyperlink>
    </w:p>
    <w:tbl>
      <w:tblPr>
        <w:tblpPr w:leftFromText="180" w:rightFromText="180" w:vertAnchor="text" w:horzAnchor="margin" w:tblpXSpec="center" w:tblpY="1043"/>
        <w:tblW w:w="15311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DFDF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66"/>
        <w:gridCol w:w="13245"/>
      </w:tblGrid>
      <w:tr w:rsidR="00DD553E" w:rsidRPr="00A37D40" w:rsidTr="0034340E">
        <w:trPr>
          <w:trHeight w:val="420"/>
          <w:tblCellSpacing w:w="15" w:type="dxa"/>
        </w:trPr>
        <w:tc>
          <w:tcPr>
            <w:tcW w:w="15251" w:type="dxa"/>
            <w:gridSpan w:val="2"/>
            <w:shd w:val="clear" w:color="auto" w:fill="EEDD82"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DD553E" w:rsidRPr="0034340E" w:rsidRDefault="00DD553E" w:rsidP="003434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34340E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  <w:t>Лауреаты </w:t>
            </w:r>
            <w:hyperlink r:id="rId10" w:tooltip="Национальный бестселлер" w:history="1">
              <w:r w:rsidRPr="0034340E">
                <w:rPr>
                  <w:rFonts w:ascii="Arial" w:eastAsia="Times New Roman" w:hAnsi="Arial" w:cs="Arial"/>
                  <w:b/>
                  <w:bCs/>
                  <w:color w:val="C00000"/>
                  <w:sz w:val="28"/>
                  <w:szCs w:val="28"/>
                  <w:lang w:eastAsia="ru-RU"/>
                </w:rPr>
                <w:t>премии «Национальный бестселлер»</w:t>
              </w:r>
            </w:hyperlink>
          </w:p>
        </w:tc>
      </w:tr>
      <w:tr w:rsidR="00DD553E" w:rsidRPr="00A37D40" w:rsidTr="0034340E">
        <w:trPr>
          <w:trHeight w:val="1168"/>
          <w:tblCellSpacing w:w="15" w:type="dxa"/>
        </w:trPr>
        <w:tc>
          <w:tcPr>
            <w:tcW w:w="0" w:type="auto"/>
            <w:shd w:val="clear" w:color="auto" w:fill="EEDD82"/>
            <w:noWrap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DD553E" w:rsidRPr="00DF3EC6" w:rsidRDefault="00DD553E" w:rsidP="0034340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28"/>
                <w:szCs w:val="28"/>
                <w:lang w:eastAsia="ru-RU"/>
              </w:rPr>
            </w:pPr>
            <w:r w:rsidRPr="00DF3EC6">
              <w:rPr>
                <w:rFonts w:ascii="Arial" w:eastAsia="Times New Roman" w:hAnsi="Arial" w:cs="Arial"/>
                <w:b/>
                <w:bCs/>
                <w:color w:val="252525"/>
                <w:sz w:val="28"/>
                <w:szCs w:val="28"/>
                <w:lang w:eastAsia="ru-RU"/>
              </w:rPr>
              <w:t>2001—2010</w:t>
            </w:r>
          </w:p>
        </w:tc>
        <w:tc>
          <w:tcPr>
            <w:tcW w:w="13200" w:type="dxa"/>
            <w:shd w:val="clear" w:color="auto" w:fill="FDFDFD"/>
            <w:vAlign w:val="center"/>
            <w:hideMark/>
          </w:tcPr>
          <w:p w:rsidR="00DD553E" w:rsidRPr="00DF3EC6" w:rsidRDefault="00DD553E" w:rsidP="0034340E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</w:pPr>
            <w:hyperlink r:id="rId11" w:tooltip="Юзефович, Леонид Абрамович" w:history="1">
              <w:proofErr w:type="gramStart"/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Леонид Юзефович</w:t>
              </w:r>
            </w:hyperlink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(2001)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12" w:tooltip="Проханов, Александр Андрее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 xml:space="preserve">Александр </w:t>
              </w:r>
              <w:proofErr w:type="spellStart"/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Проханов</w:t>
              </w:r>
              <w:proofErr w:type="spellEnd"/>
            </w:hyperlink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(2002)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13" w:tooltip="Александр Гаррос (страница отсутствует)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 xml:space="preserve">Александр </w:t>
              </w:r>
              <w:proofErr w:type="spellStart"/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Гаррос</w:t>
              </w:r>
              <w:proofErr w:type="spellEnd"/>
            </w:hyperlink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и </w:t>
            </w:r>
            <w:hyperlink r:id="rId14" w:tooltip="Алексей Евдокимов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Алексей Евдокимов</w:t>
              </w:r>
            </w:hyperlink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(2003)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</w:t>
            </w:r>
            <w:hyperlink r:id="rId15" w:tooltip="Пелевин, Виктор Олего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Виктор Пелевин</w:t>
              </w:r>
            </w:hyperlink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(2004)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16" w:tooltip="Шишкин, Михаил Павло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Михаил Шишкин</w:t>
              </w:r>
            </w:hyperlink>
            <w:r w:rsidRPr="00DF3EC6">
              <w:rPr>
                <w:rFonts w:ascii="Arial" w:eastAsia="Times New Roman" w:hAnsi="Arial" w:cs="Arial"/>
                <w:b/>
                <w:color w:val="0000CC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(2005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)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17" w:tooltip="Быков, Дмитрий Льво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Дмитрий Быков</w:t>
              </w:r>
            </w:hyperlink>
            <w:r w:rsidRPr="00DF3EC6">
              <w:rPr>
                <w:rFonts w:ascii="Arial" w:eastAsia="Times New Roman" w:hAnsi="Arial" w:cs="Arial"/>
                <w:b/>
                <w:color w:val="0000CC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(2006)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18" w:tooltip="Бояшов, Илья Владимиро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 xml:space="preserve">Илья </w:t>
              </w:r>
              <w:proofErr w:type="spellStart"/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Бояшов</w:t>
              </w:r>
              <w:proofErr w:type="spellEnd"/>
            </w:hyperlink>
            <w:r w:rsidRPr="00DF3EC6">
              <w:rPr>
                <w:rFonts w:ascii="Arial" w:eastAsia="Times New Roman" w:hAnsi="Arial" w:cs="Arial"/>
                <w:b/>
                <w:color w:val="0000CC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(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2007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)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</w:t>
            </w:r>
            <w:hyperlink r:id="rId19" w:tooltip="Прилепин, Захар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 xml:space="preserve">Захар </w:t>
              </w:r>
              <w:proofErr w:type="spellStart"/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Прилепин</w:t>
              </w:r>
              <w:proofErr w:type="spellEnd"/>
            </w:hyperlink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(2008)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20" w:tooltip="Геласимов, Андрей Валерье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Андрей Герасимов</w:t>
              </w:r>
            </w:hyperlink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(2009)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21" w:tooltip="Кочергин, Эдуард Степано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Эдуард Кочергин</w:t>
              </w:r>
            </w:hyperlink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(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2010)</w:t>
            </w:r>
            <w:proofErr w:type="gramEnd"/>
          </w:p>
        </w:tc>
      </w:tr>
      <w:tr w:rsidR="00DD553E" w:rsidRPr="00A37D40" w:rsidTr="0034340E">
        <w:trPr>
          <w:trHeight w:val="561"/>
          <w:tblCellSpacing w:w="15" w:type="dxa"/>
        </w:trPr>
        <w:tc>
          <w:tcPr>
            <w:tcW w:w="0" w:type="auto"/>
            <w:shd w:val="clear" w:color="auto" w:fill="EEDD82"/>
            <w:noWrap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DD553E" w:rsidRPr="00DF3EC6" w:rsidRDefault="00DD553E" w:rsidP="0034340E">
            <w:pPr>
              <w:spacing w:before="0" w:beforeAutospacing="1" w:after="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28"/>
                <w:szCs w:val="28"/>
                <w:lang w:eastAsia="ru-RU"/>
              </w:rPr>
            </w:pPr>
            <w:r w:rsidRPr="00DF3EC6">
              <w:rPr>
                <w:rFonts w:ascii="Arial" w:eastAsia="Times New Roman" w:hAnsi="Arial" w:cs="Arial"/>
                <w:b/>
                <w:bCs/>
                <w:color w:val="252525"/>
                <w:sz w:val="28"/>
                <w:szCs w:val="28"/>
                <w:lang w:eastAsia="ru-RU"/>
              </w:rPr>
              <w:t>2011—2020</w:t>
            </w:r>
          </w:p>
        </w:tc>
        <w:tc>
          <w:tcPr>
            <w:tcW w:w="13200" w:type="dxa"/>
            <w:shd w:val="clear" w:color="auto" w:fill="EAEAEA"/>
            <w:vAlign w:val="center"/>
            <w:hideMark/>
          </w:tcPr>
          <w:p w:rsidR="00DD553E" w:rsidRPr="00DF3EC6" w:rsidRDefault="00DD553E" w:rsidP="0034340E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</w:pPr>
            <w:hyperlink r:id="rId22" w:tooltip="Быков, Дмитрий Льво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Дмитрий Быков</w:t>
              </w:r>
            </w:hyperlink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(2011)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• </w:t>
            </w:r>
            <w:hyperlink r:id="rId23" w:tooltip="Терехов, Александр Михайлович" w:history="1">
              <w:r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Александр Терехов</w:t>
              </w:r>
            </w:hyperlink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(2012)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proofErr w:type="spellStart"/>
            <w:r w:rsidRPr="00DF3EC6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DF3EC6">
              <w:rPr>
                <w:rFonts w:ascii="Arial" w:hAnsi="Arial" w:cs="Arial"/>
                <w:sz w:val="28"/>
                <w:szCs w:val="28"/>
              </w:rPr>
              <w:instrText>HYPERLINK "https://ru.wikipedia.org/w/index.php?title=%D0%A4%D0%B8%D0%B3%D0%BB%D1%8C-%D0%9C%D0%B8%D0%B3%D0%BB%D1%8C&amp;action=edit&amp;redlink=1" \o "Фигль-Мигль (страница отсутствует)"</w:instrText>
            </w:r>
            <w:r w:rsidRPr="00DF3EC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Фигль-Мигль</w:t>
            </w:r>
            <w:proofErr w:type="spellEnd"/>
            <w:r w:rsidRPr="00DF3EC6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(2013)</w:t>
            </w:r>
            <w:r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EE15D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r w:rsidRPr="00EE1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Ксения </w:t>
            </w:r>
            <w:proofErr w:type="spellStart"/>
            <w:r w:rsidRPr="00EE1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Букша</w:t>
            </w:r>
            <w:proofErr w:type="spellEnd"/>
            <w:r w:rsidRPr="00EE15D4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 (2014)</w:t>
            </w:r>
            <w:r w:rsidRPr="00442BC0">
              <w:rPr>
                <w:rFonts w:ascii="Arial Narrow" w:eastAsia="Times New Roman" w:hAnsi="Arial Narrow" w:cs="Arial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r w:rsidRPr="0034340E">
              <w:rPr>
                <w:rFonts w:ascii="Arial Narrow" w:eastAsia="Times New Roman" w:hAnsi="Arial Narrow" w:cs="Arial"/>
                <w:b/>
                <w:color w:val="C00000"/>
                <w:sz w:val="32"/>
                <w:szCs w:val="32"/>
                <w:lang w:eastAsia="ru-RU"/>
              </w:rPr>
              <w:t>Сергей Носов</w:t>
            </w:r>
            <w:r>
              <w:rPr>
                <w:rFonts w:ascii="Arial Narrow" w:eastAsia="Times New Roman" w:hAnsi="Arial Narrow" w:cs="Arial"/>
                <w:b/>
                <w:color w:val="252525"/>
                <w:sz w:val="32"/>
                <w:szCs w:val="32"/>
                <w:lang w:eastAsia="ru-RU"/>
              </w:rPr>
              <w:t xml:space="preserve"> </w:t>
            </w:r>
            <w:r w:rsidRPr="00442BC0">
              <w:rPr>
                <w:rFonts w:ascii="Arial Narrow" w:eastAsia="Times New Roman" w:hAnsi="Arial Narrow" w:cs="Arial"/>
                <w:b/>
                <w:color w:val="FF0000"/>
                <w:sz w:val="32"/>
                <w:szCs w:val="32"/>
                <w:lang w:eastAsia="ru-RU"/>
              </w:rPr>
              <w:t>(</w:t>
            </w:r>
            <w:r w:rsidRPr="000730BD">
              <w:rPr>
                <w:rFonts w:ascii="Arial Narrow" w:eastAsia="Times New Roman" w:hAnsi="Arial Narrow" w:cs="Arial"/>
                <w:b/>
                <w:color w:val="FF0000"/>
                <w:sz w:val="32"/>
                <w:szCs w:val="32"/>
                <w:lang w:eastAsia="ru-RU"/>
              </w:rPr>
              <w:t>2015)</w:t>
            </w:r>
          </w:p>
        </w:tc>
      </w:tr>
    </w:tbl>
    <w:p w:rsidR="00DD553E" w:rsidRDefault="00DD553E" w:rsidP="000730BD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</w:p>
    <w:p w:rsidR="00ED1F32" w:rsidRPr="006A707A" w:rsidRDefault="00ED1F32" w:rsidP="00ED1F32">
      <w:pPr>
        <w:pStyle w:val="a8"/>
        <w:jc w:val="center"/>
        <w:rPr>
          <w:rStyle w:val="a7"/>
          <w:sz w:val="40"/>
          <w:szCs w:val="40"/>
        </w:rPr>
      </w:pPr>
    </w:p>
    <w:p w:rsidR="006A707A" w:rsidRDefault="006A707A" w:rsidP="00ED1F32">
      <w:pPr>
        <w:pStyle w:val="a8"/>
        <w:jc w:val="center"/>
        <w:rPr>
          <w:rStyle w:val="a7"/>
          <w:color w:val="C00000"/>
          <w:sz w:val="40"/>
          <w:szCs w:val="40"/>
        </w:rPr>
      </w:pPr>
    </w:p>
    <w:p w:rsidR="00ED1F32" w:rsidRDefault="000730BD" w:rsidP="00ED1F32">
      <w:pPr>
        <w:pStyle w:val="a8"/>
        <w:jc w:val="center"/>
        <w:rPr>
          <w:rStyle w:val="a7"/>
          <w:color w:val="006600"/>
          <w:sz w:val="40"/>
          <w:szCs w:val="40"/>
        </w:rPr>
      </w:pPr>
      <w:r w:rsidRPr="0034340E">
        <w:rPr>
          <w:rStyle w:val="a7"/>
          <w:color w:val="C00000"/>
          <w:sz w:val="40"/>
          <w:szCs w:val="40"/>
        </w:rPr>
        <w:lastRenderedPageBreak/>
        <w:t xml:space="preserve">Победителем </w:t>
      </w:r>
      <w:r w:rsidRPr="0034340E">
        <w:rPr>
          <w:rStyle w:val="a7"/>
          <w:sz w:val="40"/>
          <w:szCs w:val="40"/>
        </w:rPr>
        <w:t>литературной премии</w:t>
      </w:r>
      <w:r w:rsidRPr="000730BD">
        <w:rPr>
          <w:rStyle w:val="a7"/>
          <w:color w:val="006600"/>
          <w:sz w:val="40"/>
          <w:szCs w:val="40"/>
        </w:rPr>
        <w:t xml:space="preserve"> </w:t>
      </w:r>
      <w:r w:rsidRPr="00ED1F32">
        <w:rPr>
          <w:rStyle w:val="a7"/>
          <w:color w:val="C00000"/>
          <w:sz w:val="40"/>
          <w:szCs w:val="40"/>
        </w:rPr>
        <w:t>«Национальный бестселлер»</w:t>
      </w:r>
      <w:r w:rsidRPr="000730BD">
        <w:rPr>
          <w:rStyle w:val="a7"/>
          <w:color w:val="006600"/>
          <w:sz w:val="40"/>
          <w:szCs w:val="40"/>
        </w:rPr>
        <w:t xml:space="preserve"> </w:t>
      </w:r>
      <w:r w:rsidRPr="0034340E">
        <w:rPr>
          <w:rStyle w:val="a7"/>
          <w:color w:val="C00000"/>
          <w:sz w:val="40"/>
          <w:szCs w:val="40"/>
        </w:rPr>
        <w:t>в 2015 году</w:t>
      </w:r>
    </w:p>
    <w:p w:rsidR="000730BD" w:rsidRDefault="000730BD" w:rsidP="00ED1F32">
      <w:pPr>
        <w:pStyle w:val="a8"/>
        <w:jc w:val="center"/>
        <w:rPr>
          <w:rStyle w:val="a7"/>
          <w:color w:val="006600"/>
          <w:sz w:val="40"/>
          <w:szCs w:val="40"/>
        </w:rPr>
      </w:pPr>
      <w:r w:rsidRPr="0034340E">
        <w:rPr>
          <w:rStyle w:val="a7"/>
          <w:sz w:val="40"/>
          <w:szCs w:val="40"/>
        </w:rPr>
        <w:t xml:space="preserve">стал прозаик и драматург </w:t>
      </w:r>
      <w:r w:rsidRPr="0034340E">
        <w:rPr>
          <w:rStyle w:val="a7"/>
          <w:color w:val="C00000"/>
          <w:sz w:val="40"/>
          <w:szCs w:val="40"/>
        </w:rPr>
        <w:t>Сергей Носов</w:t>
      </w:r>
      <w:r w:rsidRPr="0034340E">
        <w:rPr>
          <w:rStyle w:val="a7"/>
          <w:sz w:val="40"/>
          <w:szCs w:val="40"/>
        </w:rPr>
        <w:t>, номинированный за роман</w:t>
      </w:r>
      <w:r w:rsidRPr="000730BD">
        <w:rPr>
          <w:rStyle w:val="a7"/>
          <w:color w:val="006600"/>
          <w:sz w:val="40"/>
          <w:szCs w:val="40"/>
        </w:rPr>
        <w:t xml:space="preserve"> </w:t>
      </w:r>
      <w:r w:rsidRPr="0034340E">
        <w:rPr>
          <w:rStyle w:val="a7"/>
          <w:color w:val="C00000"/>
          <w:sz w:val="40"/>
          <w:szCs w:val="40"/>
        </w:rPr>
        <w:t>«Фигурные скобки».</w:t>
      </w:r>
    </w:p>
    <w:p w:rsidR="00ED1F32" w:rsidRPr="000730BD" w:rsidRDefault="00ED1F32" w:rsidP="00ED1F32">
      <w:pPr>
        <w:pStyle w:val="a8"/>
        <w:jc w:val="center"/>
      </w:pPr>
    </w:p>
    <w:p w:rsidR="00ED1F32" w:rsidRDefault="0034340E" w:rsidP="0034340E">
      <w:pPr>
        <w:pStyle w:val="a6"/>
        <w:shd w:val="clear" w:color="auto" w:fill="FFFFFF"/>
        <w:spacing w:before="120" w:beforeAutospacing="0" w:after="120" w:afterAutospacing="0"/>
        <w:ind w:firstLine="432"/>
        <w:jc w:val="both"/>
        <w:rPr>
          <w:rFonts w:asciiTheme="minorHAnsi" w:hAnsiTheme="minorHAnsi"/>
          <w:b/>
          <w:color w:val="006600"/>
          <w:sz w:val="36"/>
          <w:szCs w:val="36"/>
        </w:rPr>
      </w:pPr>
      <w:r>
        <w:rPr>
          <w:rFonts w:asciiTheme="minorHAnsi" w:hAnsiTheme="minorHAnsi"/>
          <w:b/>
          <w:noProof/>
          <w:color w:val="006600"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283845</wp:posOffset>
            </wp:positionV>
            <wp:extent cx="2708275" cy="2695575"/>
            <wp:effectExtent l="19050" t="0" r="0" b="0"/>
            <wp:wrapSquare wrapText="bothSides"/>
            <wp:docPr id="6" name="Рисунок 16" descr="http://libryansk.ru/files/media/2015/09/th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bryansk.ru/files/media/2015/09/th_5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1B1" w:rsidRPr="0034340E" w:rsidRDefault="000730BD" w:rsidP="0034340E">
      <w:pPr>
        <w:pStyle w:val="a6"/>
        <w:shd w:val="clear" w:color="auto" w:fill="FFFFFF"/>
        <w:spacing w:before="120" w:beforeAutospacing="0" w:after="120" w:afterAutospacing="0"/>
        <w:ind w:firstLine="432"/>
        <w:jc w:val="both"/>
        <w:rPr>
          <w:rFonts w:asciiTheme="minorHAnsi" w:hAnsiTheme="minorHAnsi"/>
          <w:b/>
          <w:color w:val="C00000"/>
          <w:sz w:val="36"/>
          <w:szCs w:val="36"/>
        </w:rPr>
      </w:pPr>
      <w:r w:rsidRPr="0034340E">
        <w:rPr>
          <w:rFonts w:asciiTheme="minorHAnsi" w:hAnsiTheme="minorHAnsi"/>
          <w:b/>
          <w:color w:val="C00000"/>
          <w:sz w:val="36"/>
          <w:szCs w:val="36"/>
        </w:rPr>
        <w:t xml:space="preserve">Сергей Носов, выпускник Литературного института, родился в 1957 году в Ленинграде. Он начал публиковаться как поэт, позже стал известен как прозаик и драматург. Его роман «Хозяйка истории» вышел в финал </w:t>
      </w:r>
      <w:r w:rsidR="00BA21B1" w:rsidRPr="0034340E">
        <w:rPr>
          <w:rFonts w:asciiTheme="minorHAnsi" w:hAnsiTheme="minorHAnsi"/>
          <w:b/>
          <w:color w:val="C00000"/>
          <w:sz w:val="36"/>
          <w:szCs w:val="36"/>
        </w:rPr>
        <w:t xml:space="preserve">«Русского </w:t>
      </w:r>
      <w:proofErr w:type="spellStart"/>
      <w:r w:rsidRPr="0034340E">
        <w:rPr>
          <w:rFonts w:asciiTheme="minorHAnsi" w:hAnsiTheme="minorHAnsi"/>
          <w:b/>
          <w:color w:val="C00000"/>
          <w:sz w:val="36"/>
          <w:szCs w:val="36"/>
        </w:rPr>
        <w:t>Букера</w:t>
      </w:r>
      <w:proofErr w:type="spellEnd"/>
      <w:r w:rsidR="00BA21B1" w:rsidRPr="0034340E">
        <w:rPr>
          <w:rFonts w:asciiTheme="minorHAnsi" w:hAnsiTheme="minorHAnsi"/>
          <w:b/>
          <w:color w:val="C00000"/>
          <w:sz w:val="36"/>
          <w:szCs w:val="36"/>
        </w:rPr>
        <w:t>»</w:t>
      </w:r>
      <w:r w:rsidRPr="0034340E">
        <w:rPr>
          <w:rFonts w:asciiTheme="minorHAnsi" w:hAnsiTheme="minorHAnsi"/>
          <w:b/>
          <w:color w:val="C00000"/>
          <w:sz w:val="36"/>
          <w:szCs w:val="36"/>
        </w:rPr>
        <w:t xml:space="preserve"> в 2001 году. </w:t>
      </w:r>
    </w:p>
    <w:p w:rsidR="000730BD" w:rsidRPr="0034340E" w:rsidRDefault="000730BD" w:rsidP="000730BD">
      <w:pPr>
        <w:pStyle w:val="a6"/>
        <w:shd w:val="clear" w:color="auto" w:fill="FFFFFF"/>
        <w:spacing w:before="240" w:beforeAutospacing="0" w:after="120" w:afterAutospacing="0"/>
        <w:ind w:firstLine="432"/>
        <w:jc w:val="both"/>
        <w:rPr>
          <w:rFonts w:asciiTheme="minorHAnsi" w:hAnsiTheme="minorHAnsi"/>
          <w:b/>
          <w:color w:val="C00000"/>
          <w:sz w:val="36"/>
          <w:szCs w:val="36"/>
        </w:rPr>
      </w:pPr>
      <w:r w:rsidRPr="0034340E">
        <w:rPr>
          <w:rFonts w:asciiTheme="minorHAnsi" w:hAnsiTheme="minorHAnsi"/>
          <w:b/>
          <w:color w:val="C00000"/>
          <w:sz w:val="36"/>
          <w:szCs w:val="36"/>
        </w:rPr>
        <w:t>В 1998 году Носов получил премию конкурса журналистов «Золотое перо» за передачу «Литературные фанты» на Радио России. Его самыми популярными пьесами считаются трагикомедии «Дон Педро» и «Берендей».</w:t>
      </w:r>
    </w:p>
    <w:p w:rsidR="000730BD" w:rsidRPr="00ED1F32" w:rsidRDefault="0034340E" w:rsidP="0034340E">
      <w:pPr>
        <w:rPr>
          <w:b/>
          <w:color w:val="000000" w:themeColor="text1"/>
          <w:sz w:val="36"/>
          <w:szCs w:val="36"/>
        </w:rPr>
      </w:pPr>
      <w:r>
        <w:rPr>
          <w:rFonts w:cs="Helvetica"/>
          <w:b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-2614295</wp:posOffset>
            </wp:positionH>
            <wp:positionV relativeFrom="paragraph">
              <wp:posOffset>118745</wp:posOffset>
            </wp:positionV>
            <wp:extent cx="2172335" cy="2474595"/>
            <wp:effectExtent l="19050" t="0" r="0" b="0"/>
            <wp:wrapThrough wrapText="bothSides">
              <wp:wrapPolygon edited="0">
                <wp:start x="-189" y="0"/>
                <wp:lineTo x="-189" y="21450"/>
                <wp:lineTo x="21594" y="21450"/>
                <wp:lineTo x="21594" y="0"/>
                <wp:lineTo x="-189" y="0"/>
              </wp:wrapPolygon>
            </wp:wrapThrough>
            <wp:docPr id="7" name="Рисунок 8" descr="http://borlib.by/images/1/BC2_1431952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orlib.by/images/1/BC2_1431952466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47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730BD" w:rsidRPr="00ED1F32">
        <w:rPr>
          <w:rFonts w:cs="Helvetica"/>
          <w:b/>
          <w:color w:val="000000" w:themeColor="text1"/>
          <w:sz w:val="36"/>
          <w:szCs w:val="36"/>
          <w:shd w:val="clear" w:color="auto" w:fill="FFFFFF"/>
        </w:rPr>
        <w:t>Роман</w:t>
      </w:r>
      <w:r w:rsidR="000730BD" w:rsidRPr="00ED1F32">
        <w:rPr>
          <w:rFonts w:cs="Helvetica"/>
          <w:b/>
          <w:color w:val="2003F3"/>
          <w:sz w:val="36"/>
          <w:szCs w:val="36"/>
          <w:shd w:val="clear" w:color="auto" w:fill="FFFFFF"/>
        </w:rPr>
        <w:t xml:space="preserve"> </w:t>
      </w:r>
      <w:r w:rsidR="00ED1F32" w:rsidRPr="0034340E">
        <w:rPr>
          <w:rFonts w:cs="Helvetica"/>
          <w:b/>
          <w:color w:val="C00000"/>
          <w:sz w:val="36"/>
          <w:szCs w:val="36"/>
          <w:shd w:val="clear" w:color="auto" w:fill="FFFFFF"/>
        </w:rPr>
        <w:t xml:space="preserve">Носова С. </w:t>
      </w:r>
      <w:r w:rsidR="000730BD" w:rsidRPr="0034340E">
        <w:rPr>
          <w:rFonts w:cs="Helvetica"/>
          <w:b/>
          <w:color w:val="C00000"/>
          <w:sz w:val="36"/>
          <w:szCs w:val="36"/>
          <w:shd w:val="clear" w:color="auto" w:fill="FFFFFF"/>
        </w:rPr>
        <w:t>«Фигурные скобки»,</w:t>
      </w:r>
      <w:r w:rsidR="000730BD" w:rsidRPr="00ED1F32">
        <w:rPr>
          <w:rFonts w:cs="Helvetica"/>
          <w:b/>
          <w:color w:val="000000" w:themeColor="text1"/>
          <w:sz w:val="36"/>
          <w:szCs w:val="36"/>
          <w:shd w:val="clear" w:color="auto" w:fill="FFFFFF"/>
        </w:rPr>
        <w:t xml:space="preserve"> написанный в стиле «магического реализма», повествует о </w:t>
      </w:r>
      <w:proofErr w:type="spellStart"/>
      <w:r w:rsidR="000730BD" w:rsidRPr="00ED1F32">
        <w:rPr>
          <w:rFonts w:cs="Helvetica"/>
          <w:b/>
          <w:color w:val="000000" w:themeColor="text1"/>
          <w:sz w:val="36"/>
          <w:szCs w:val="36"/>
          <w:shd w:val="clear" w:color="auto" w:fill="FFFFFF"/>
        </w:rPr>
        <w:t>математике-менталисте</w:t>
      </w:r>
      <w:proofErr w:type="spellEnd"/>
      <w:r w:rsidR="000730BD" w:rsidRPr="00ED1F32">
        <w:rPr>
          <w:rFonts w:cs="Helvetica"/>
          <w:b/>
          <w:color w:val="000000" w:themeColor="text1"/>
          <w:sz w:val="36"/>
          <w:szCs w:val="36"/>
          <w:shd w:val="clear" w:color="auto" w:fill="FFFFFF"/>
        </w:rPr>
        <w:t xml:space="preserve"> который едет из Москвы в Петербург на конгресс </w:t>
      </w:r>
      <w:proofErr w:type="spellStart"/>
      <w:r w:rsidR="000730BD" w:rsidRPr="00ED1F32">
        <w:rPr>
          <w:rFonts w:cs="Helvetica"/>
          <w:b/>
          <w:color w:val="000000" w:themeColor="text1"/>
          <w:sz w:val="36"/>
          <w:szCs w:val="36"/>
          <w:shd w:val="clear" w:color="auto" w:fill="FFFFFF"/>
        </w:rPr>
        <w:t>микромагов</w:t>
      </w:r>
      <w:proofErr w:type="spellEnd"/>
      <w:r w:rsidR="000730BD" w:rsidRPr="00ED1F32">
        <w:rPr>
          <w:rFonts w:cs="Helvetica"/>
          <w:b/>
          <w:color w:val="000000" w:themeColor="text1"/>
          <w:sz w:val="36"/>
          <w:szCs w:val="36"/>
          <w:shd w:val="clear" w:color="auto" w:fill="FFFFFF"/>
        </w:rPr>
        <w:t>, но впоследствии вынужден заниматься расследованием гибели своего друга, который последние годы делил свое тело с подселенным в него другим человеком; в его тетради мысли «подселенного» были выделены фигурными скобками — что и дало название роману.</w:t>
      </w:r>
      <w:proofErr w:type="gramEnd"/>
    </w:p>
    <w:sectPr w:rsidR="000730BD" w:rsidRPr="00ED1F32" w:rsidSect="006A707A">
      <w:pgSz w:w="16838" w:h="11906" w:orient="landscape"/>
      <w:pgMar w:top="851" w:right="539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C7E46"/>
    <w:multiLevelType w:val="hybridMultilevel"/>
    <w:tmpl w:val="08E6A7FA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>
    <w:nsid w:val="4F14676B"/>
    <w:multiLevelType w:val="hybridMultilevel"/>
    <w:tmpl w:val="7BE4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730BD"/>
    <w:rsid w:val="000730BD"/>
    <w:rsid w:val="002B27D2"/>
    <w:rsid w:val="0034340E"/>
    <w:rsid w:val="00343478"/>
    <w:rsid w:val="00442BC0"/>
    <w:rsid w:val="006A707A"/>
    <w:rsid w:val="00721229"/>
    <w:rsid w:val="00AB414A"/>
    <w:rsid w:val="00B808B4"/>
    <w:rsid w:val="00BA21B1"/>
    <w:rsid w:val="00C904DE"/>
    <w:rsid w:val="00DD553E"/>
    <w:rsid w:val="00E2070A"/>
    <w:rsid w:val="00ED1F32"/>
    <w:rsid w:val="00F3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after="45" w:line="46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0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0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30B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7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30BD"/>
    <w:rPr>
      <w:b/>
      <w:bCs/>
    </w:rPr>
  </w:style>
  <w:style w:type="paragraph" w:styleId="a8">
    <w:name w:val="No Spacing"/>
    <w:uiPriority w:val="1"/>
    <w:qFormat/>
    <w:rsid w:val="00ED1F32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_%D0%B3%D0%BE%D0%B4" TargetMode="External"/><Relationship Id="rId13" Type="http://schemas.openxmlformats.org/officeDocument/2006/relationships/hyperlink" Target="https://ru.wikipedia.org/w/index.php?title=%D0%90%D0%BB%D0%B5%D0%BA%D1%81%D0%B0%D0%BD%D0%B4%D1%80_%D0%93%D0%B0%D1%80%D1%80%D0%BE%D1%81&amp;action=edit&amp;redlink=1" TargetMode="External"/><Relationship Id="rId18" Type="http://schemas.openxmlformats.org/officeDocument/2006/relationships/hyperlink" Target="https://ru.wikipedia.org/wiki/%D0%91%D0%BE%D1%8F%D1%88%D0%BE%D0%B2,_%D0%98%D0%BB%D1%8C%D1%8F_%D0%92%D0%BB%D0%B0%D0%B4%D0%B8%D0%BC%D0%B8%D1%80%D0%BE%D0%B2%D0%B8%D1%8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E%D1%87%D0%B5%D1%80%D0%B3%D0%B8%D0%BD,_%D0%AD%D0%B4%D1%83%D0%B0%D1%80%D0%B4_%D0%A1%D1%82%D0%B5%D0%BF%D0%B0%D0%BD%D0%BE%D0%B2%D0%B8%D1%87" TargetMode="External"/><Relationship Id="rId7" Type="http://schemas.openxmlformats.org/officeDocument/2006/relationships/hyperlink" Target="https://ru.wikipedia.org/wiki/%D0%9F%D0%B5%D1%82%D0%B5%D1%80%D0%B1%D1%83%D1%80%D0%B3" TargetMode="External"/><Relationship Id="rId12" Type="http://schemas.openxmlformats.org/officeDocument/2006/relationships/hyperlink" Target="https://ru.wikipedia.org/wiki/%D0%9F%D1%80%D0%BE%D1%85%D0%B0%D0%BD%D0%BE%D0%B2,_%D0%90%D0%BB%D0%B5%D0%BA%D1%81%D0%B0%D0%BD%D0%B4%D1%80_%D0%90%D0%BD%D0%B4%D1%80%D0%B5%D0%B5%D0%B2%D0%B8%D1%87" TargetMode="External"/><Relationship Id="rId17" Type="http://schemas.openxmlformats.org/officeDocument/2006/relationships/hyperlink" Target="https://ru.wikipedia.org/wiki/%D0%91%D1%8B%D0%BA%D0%BE%D0%B2,_%D0%94%D0%BC%D0%B8%D1%82%D1%80%D0%B8%D0%B9_%D0%9B%D1%8C%D0%B2%D0%BE%D0%B2%D0%B8%D1%87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8%D0%B8%D1%88%D0%BA%D0%B8%D0%BD,_%D0%9C%D0%B8%D1%85%D0%B0%D0%B8%D0%BB_%D0%9F%D0%B0%D0%B2%D0%BB%D0%BE%D0%B2%D0%B8%D1%87" TargetMode="External"/><Relationship Id="rId20" Type="http://schemas.openxmlformats.org/officeDocument/2006/relationships/hyperlink" Target="https://ru.wikipedia.org/wiki/%D0%93%D0%B5%D0%BB%D0%B0%D1%81%D0%B8%D0%BC%D0%BE%D0%B2,_%D0%90%D0%BD%D0%B4%D1%80%D0%B5%D0%B9_%D0%92%D0%B0%D0%BB%D0%B5%D1%80%D1%8C%D0%B5%D0%B2%D0%B8%D1%8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ru.wikipedia.org/wiki/%D0%AE%D0%B7%D0%B5%D1%84%D0%BE%D0%B2%D0%B8%D1%87,_%D0%9B%D0%B5%D0%BE%D0%BD%D0%B8%D0%B4_%D0%90%D0%B1%D1%80%D0%B0%D0%BC%D0%BE%D0%B2%D0%B8%D1%87" TargetMode="External"/><Relationship Id="rId24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F%D0%B5%D0%BB%D0%B5%D0%B2%D0%B8%D0%BD,_%D0%92%D0%B8%D0%BA%D1%82%D0%BE%D1%80_%D0%9E%D0%BB%D0%B5%D0%B3%D0%BE%D0%B2%D0%B8%D1%87" TargetMode="External"/><Relationship Id="rId23" Type="http://schemas.openxmlformats.org/officeDocument/2006/relationships/hyperlink" Target="https://ru.wikipedia.org/wiki/%D0%A2%D0%B5%D1%80%D0%B5%D1%85%D0%BE%D0%B2,_%D0%90%D0%BB%D0%B5%D0%BA%D1%81%D0%B0%D0%BD%D0%B4%D1%80_%D0%9C%D0%B8%D1%85%D0%B0%D0%B9%D0%BB%D0%BE%D0%B2%D0%B8%D1%87" TargetMode="External"/><Relationship Id="rId10" Type="http://schemas.openxmlformats.org/officeDocument/2006/relationships/hyperlink" Target="https://ru.wikipedia.org/wiki/%D0%9D%D0%B0%D1%86%D0%B8%D0%BE%D0%BD%D0%B0%D0%BB%D1%8C%D0%BD%D1%8B%D0%B9_%D0%B1%D0%B5%D1%81%D1%82%D1%81%D0%B5%D0%BB%D0%BB%D0%B5%D1%80" TargetMode="External"/><Relationship Id="rId19" Type="http://schemas.openxmlformats.org/officeDocument/2006/relationships/hyperlink" Target="https://ru.wikipedia.org/wiki/%D0%9F%D1%80%D0%B8%D0%BB%D0%B5%D0%BF%D0%B8%D0%BD,_%D0%97%D0%B0%D1%85%D0%B0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3%D0%B1%D0%BB%D0%B8%D0%BD,_%D0%9A%D0%BE%D0%BD%D1%81%D1%82%D0%B0%D0%BD%D1%82%D0%B8%D0%BD_%D0%92%D0%B0%D0%BB%D0%B5%D0%BD%D1%82%D0%B8%D0%BD%D0%BE%D0%B2%D0%B8%D1%87" TargetMode="External"/><Relationship Id="rId14" Type="http://schemas.openxmlformats.org/officeDocument/2006/relationships/hyperlink" Target="https://ru.wikipedia.org/wiki/%D0%90%D0%BB%D0%B5%D0%BA%D1%81%D0%B5%D0%B9_%D0%95%D0%B2%D0%B4%D0%BE%D0%BA%D0%B8%D0%BC%D0%BE%D0%B2" TargetMode="External"/><Relationship Id="rId22" Type="http://schemas.openxmlformats.org/officeDocument/2006/relationships/hyperlink" Target="https://ru.wikipedia.org/wiki/%D0%91%D1%8B%D0%BA%D0%BE%D0%B2,_%D0%94%D0%BC%D0%B8%D1%82%D1%80%D0%B8%D0%B9_%D0%9B%D1%8C%D0%B2%D0%BE%D0%B2%D0%B8%D1%8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kniga</dc:creator>
  <cp:keywords/>
  <dc:description/>
  <cp:lastModifiedBy>kniga</cp:lastModifiedBy>
  <cp:revision>5</cp:revision>
  <dcterms:created xsi:type="dcterms:W3CDTF">2015-12-01T10:50:00Z</dcterms:created>
  <dcterms:modified xsi:type="dcterms:W3CDTF">2015-12-24T08:49:00Z</dcterms:modified>
</cp:coreProperties>
</file>