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72" w:rsidRPr="007C6672" w:rsidRDefault="007C6672">
      <w:pPr>
        <w:pStyle w:val="ConsPlusNormal"/>
        <w:jc w:val="right"/>
        <w:outlineLvl w:val="1"/>
      </w:pPr>
      <w:r w:rsidRPr="007C6672">
        <w:t>Приложение N 1</w:t>
      </w:r>
    </w:p>
    <w:p w:rsidR="007C6672" w:rsidRPr="007C6672" w:rsidRDefault="007C6672">
      <w:pPr>
        <w:pStyle w:val="ConsPlusNormal"/>
        <w:jc w:val="right"/>
      </w:pPr>
      <w:proofErr w:type="gramStart"/>
      <w:r w:rsidRPr="007C6672">
        <w:t>к</w:t>
      </w:r>
      <w:proofErr w:type="gramEnd"/>
      <w:r w:rsidRPr="007C6672">
        <w:t xml:space="preserve"> Административному регламенту</w:t>
      </w:r>
    </w:p>
    <w:p w:rsidR="007C6672" w:rsidRPr="007C6672" w:rsidRDefault="007C6672">
      <w:pPr>
        <w:pStyle w:val="ConsPlusNormal"/>
        <w:jc w:val="right"/>
      </w:pPr>
      <w:proofErr w:type="gramStart"/>
      <w:r w:rsidRPr="007C6672">
        <w:t>предоставления</w:t>
      </w:r>
      <w:proofErr w:type="gramEnd"/>
      <w:r w:rsidRPr="007C6672">
        <w:t xml:space="preserve"> Федеральной службой</w:t>
      </w:r>
    </w:p>
    <w:p w:rsidR="007C6672" w:rsidRPr="007C6672" w:rsidRDefault="007C6672">
      <w:pPr>
        <w:pStyle w:val="ConsPlusNormal"/>
        <w:jc w:val="right"/>
      </w:pPr>
      <w:proofErr w:type="gramStart"/>
      <w:r w:rsidRPr="007C6672">
        <w:t>по</w:t>
      </w:r>
      <w:proofErr w:type="gramEnd"/>
      <w:r w:rsidRPr="007C6672">
        <w:t xml:space="preserve"> надзору в сфере образования</w:t>
      </w:r>
    </w:p>
    <w:p w:rsidR="007C6672" w:rsidRPr="007C6672" w:rsidRDefault="007C6672">
      <w:pPr>
        <w:pStyle w:val="ConsPlusNormal"/>
        <w:jc w:val="right"/>
      </w:pPr>
      <w:proofErr w:type="gramStart"/>
      <w:r w:rsidRPr="007C6672">
        <w:t>и</w:t>
      </w:r>
      <w:proofErr w:type="gramEnd"/>
      <w:r w:rsidRPr="007C6672">
        <w:t xml:space="preserve"> науки государственной услуги</w:t>
      </w:r>
    </w:p>
    <w:p w:rsidR="007C6672" w:rsidRPr="007C6672" w:rsidRDefault="007C6672">
      <w:pPr>
        <w:pStyle w:val="ConsPlusNormal"/>
        <w:jc w:val="right"/>
      </w:pPr>
      <w:proofErr w:type="gramStart"/>
      <w:r w:rsidRPr="007C6672">
        <w:t>по</w:t>
      </w:r>
      <w:proofErr w:type="gramEnd"/>
      <w:r w:rsidRPr="007C6672">
        <w:t xml:space="preserve"> лицензированию образовательной</w:t>
      </w:r>
    </w:p>
    <w:p w:rsidR="007C6672" w:rsidRPr="007C6672" w:rsidRDefault="007C6672">
      <w:pPr>
        <w:pStyle w:val="ConsPlusNormal"/>
        <w:jc w:val="right"/>
      </w:pPr>
      <w:proofErr w:type="gramStart"/>
      <w:r w:rsidRPr="007C6672">
        <w:t>деятельности</w:t>
      </w:r>
      <w:proofErr w:type="gramEnd"/>
      <w:r w:rsidRPr="007C6672">
        <w:t>,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proofErr w:type="gramStart"/>
      <w:r w:rsidRPr="007C6672">
        <w:t>в</w:t>
      </w:r>
      <w:proofErr w:type="gramEnd"/>
      <w:r w:rsidRPr="007C6672">
        <w:t xml:space="preserve"> сфере образования и науки</w:t>
      </w:r>
    </w:p>
    <w:p w:rsidR="007C6672" w:rsidRPr="007C6672" w:rsidRDefault="007C6672">
      <w:pPr>
        <w:pStyle w:val="ConsPlusNormal"/>
        <w:jc w:val="right"/>
      </w:pPr>
      <w:proofErr w:type="gramStart"/>
      <w:r w:rsidRPr="007C6672">
        <w:t>от</w:t>
      </w:r>
      <w:proofErr w:type="gramEnd"/>
      <w:r w:rsidRPr="007C6672">
        <w:t xml:space="preserve"> 27.09.2022 N 1029</w:t>
      </w:r>
    </w:p>
    <w:p w:rsidR="007C6672" w:rsidRPr="007C6672" w:rsidRDefault="007C6672">
      <w:pPr>
        <w:pStyle w:val="ConsPlusNormal"/>
        <w:jc w:val="both"/>
      </w:pPr>
    </w:p>
    <w:p w:rsidR="007C6672" w:rsidRPr="007C6672" w:rsidRDefault="007C6672">
      <w:pPr>
        <w:pStyle w:val="ConsPlusTitle"/>
        <w:jc w:val="center"/>
      </w:pPr>
      <w:r w:rsidRPr="007C6672">
        <w:t>ПЕРЕЧЕНЬ</w:t>
      </w:r>
    </w:p>
    <w:p w:rsidR="007C6672" w:rsidRPr="007C6672" w:rsidRDefault="007C6672">
      <w:pPr>
        <w:pStyle w:val="ConsPlusTitle"/>
        <w:jc w:val="center"/>
      </w:pPr>
      <w:r w:rsidRPr="007C6672">
        <w:t>ПРИЗНАКОВ ЗАЯВИТЕЛЕЙ (ПРИНАДЛЕЖАЩИХ ИМ ОБЪЕКТОВ),</w:t>
      </w:r>
      <w:bookmarkStart w:id="0" w:name="_GoBack"/>
      <w:bookmarkEnd w:id="0"/>
    </w:p>
    <w:p w:rsidR="007C6672" w:rsidRPr="007C6672" w:rsidRDefault="007C6672">
      <w:pPr>
        <w:pStyle w:val="ConsPlusTitle"/>
        <w:jc w:val="center"/>
      </w:pPr>
      <w:r w:rsidRPr="007C6672">
        <w:t>А ТАКЖЕ КОМБИНАЦИИ ЗНАЧЕНИЙ ПРИЗНАКОВ, КАЖДАЯ ИЗ КОТОРЫХ</w:t>
      </w:r>
    </w:p>
    <w:p w:rsidR="007C6672" w:rsidRPr="007C6672" w:rsidRDefault="007C6672">
      <w:pPr>
        <w:pStyle w:val="ConsPlusTitle"/>
        <w:jc w:val="center"/>
      </w:pPr>
      <w:r w:rsidRPr="007C6672">
        <w:t>СООТВЕТСТВУЕТ ОДНОМУ ВАРИАНТУ ПРЕДОСТАВЛЕНИЯ УСЛУГИ</w:t>
      </w:r>
    </w:p>
    <w:p w:rsidR="007C6672" w:rsidRPr="007C6672" w:rsidRDefault="007C6672">
      <w:pPr>
        <w:pStyle w:val="ConsPlusNormal"/>
        <w:jc w:val="both"/>
      </w:pPr>
    </w:p>
    <w:p w:rsidR="007C6672" w:rsidRPr="007C6672" w:rsidRDefault="007C6672">
      <w:pPr>
        <w:pStyle w:val="ConsPlusTitle"/>
        <w:ind w:firstLine="540"/>
        <w:jc w:val="both"/>
        <w:outlineLvl w:val="2"/>
      </w:pPr>
      <w:bookmarkStart w:id="1" w:name="P2134"/>
      <w:bookmarkEnd w:id="1"/>
      <w:r w:rsidRPr="007C6672">
        <w:t>Таблица 1. Перечень признаков заявителей (принадлежащих им объектов)</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324"/>
        <w:gridCol w:w="6066"/>
      </w:tblGrid>
      <w:tr w:rsidR="007C6672" w:rsidRPr="007C6672">
        <w:tc>
          <w:tcPr>
            <w:tcW w:w="680" w:type="dxa"/>
          </w:tcPr>
          <w:p w:rsidR="007C6672" w:rsidRPr="007C6672" w:rsidRDefault="007C6672">
            <w:pPr>
              <w:pStyle w:val="ConsPlusNormal"/>
              <w:jc w:val="center"/>
            </w:pPr>
            <w:r w:rsidRPr="007C6672">
              <w:t>N п/п</w:t>
            </w:r>
          </w:p>
        </w:tc>
        <w:tc>
          <w:tcPr>
            <w:tcW w:w="2324" w:type="dxa"/>
          </w:tcPr>
          <w:p w:rsidR="007C6672" w:rsidRPr="007C6672" w:rsidRDefault="007C6672">
            <w:pPr>
              <w:pStyle w:val="ConsPlusNormal"/>
              <w:jc w:val="center"/>
            </w:pPr>
            <w:r w:rsidRPr="007C6672">
              <w:t>Признак заявителя (принадлежащего ему объекта)</w:t>
            </w:r>
          </w:p>
        </w:tc>
        <w:tc>
          <w:tcPr>
            <w:tcW w:w="6066" w:type="dxa"/>
          </w:tcPr>
          <w:p w:rsidR="007C6672" w:rsidRPr="007C6672" w:rsidRDefault="007C6672">
            <w:pPr>
              <w:pStyle w:val="ConsPlusNormal"/>
              <w:jc w:val="center"/>
            </w:pPr>
            <w:r w:rsidRPr="007C6672">
              <w:t>Значения признака заявителя (принадлежащего ему объекта)</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"Предоставление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r w:rsidRPr="007C6672">
              <w:t>1.</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2.</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"Предоставление временной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r w:rsidRPr="007C6672">
              <w:t>3.</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Российское юридическое лицо.</w:t>
            </w:r>
          </w:p>
        </w:tc>
      </w:tr>
      <w:tr w:rsidR="007C6672" w:rsidRPr="007C6672">
        <w:tc>
          <w:tcPr>
            <w:tcW w:w="680" w:type="dxa"/>
            <w:vAlign w:val="center"/>
          </w:tcPr>
          <w:p w:rsidR="007C6672" w:rsidRPr="007C6672" w:rsidRDefault="007C6672">
            <w:pPr>
              <w:pStyle w:val="ConsPlusNormal"/>
            </w:pPr>
            <w:r w:rsidRPr="007C6672">
              <w:t>4.</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r w:rsidRPr="007C6672">
              <w:t>5.</w:t>
            </w:r>
          </w:p>
        </w:tc>
        <w:tc>
          <w:tcPr>
            <w:tcW w:w="2324" w:type="dxa"/>
            <w:vAlign w:val="center"/>
          </w:tcPr>
          <w:p w:rsidR="007C6672" w:rsidRPr="007C6672" w:rsidRDefault="007C6672">
            <w:pPr>
              <w:pStyle w:val="ConsPlusNormal"/>
              <w:jc w:val="both"/>
            </w:pPr>
            <w:r w:rsidRPr="007C6672">
              <w:t>Кто является соискателем лицензии</w:t>
            </w:r>
          </w:p>
        </w:tc>
        <w:tc>
          <w:tcPr>
            <w:tcW w:w="6066" w:type="dxa"/>
            <w:vAlign w:val="center"/>
          </w:tcPr>
          <w:p w:rsidR="007C6672" w:rsidRPr="007C6672" w:rsidRDefault="007C6672">
            <w:pPr>
              <w:pStyle w:val="ConsPlusNormal"/>
              <w:jc w:val="both"/>
            </w:pPr>
            <w:r w:rsidRPr="007C6672">
              <w:t>1. Организация, осуществляющая образовательную деятельность и возникшая в результате реорганизации в форме разделения или выделения.</w:t>
            </w:r>
          </w:p>
          <w:p w:rsidR="007C6672" w:rsidRPr="007C6672" w:rsidRDefault="007C6672">
            <w:pPr>
              <w:pStyle w:val="ConsPlusNormal"/>
              <w:jc w:val="both"/>
            </w:pPr>
            <w:r w:rsidRPr="007C6672">
              <w:t>2. Организация, реализующая на 1 января 2023 г. программы спортивной подготовки.</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"Внесение изменений в реестр лицензий на осуществление образовательной деятельности (далее -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7C6672" w:rsidRPr="007C6672">
        <w:tc>
          <w:tcPr>
            <w:tcW w:w="680" w:type="dxa"/>
            <w:vAlign w:val="center"/>
          </w:tcPr>
          <w:p w:rsidR="007C6672" w:rsidRPr="007C6672" w:rsidRDefault="007C6672">
            <w:pPr>
              <w:pStyle w:val="ConsPlusNormal"/>
            </w:pPr>
            <w:r w:rsidRPr="007C6672">
              <w:t>6.</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lastRenderedPageBreak/>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lastRenderedPageBreak/>
              <w:t>7.</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r w:rsidRPr="007C6672">
              <w:t>8.</w:t>
            </w:r>
          </w:p>
        </w:tc>
        <w:tc>
          <w:tcPr>
            <w:tcW w:w="2324" w:type="dxa"/>
            <w:vAlign w:val="center"/>
          </w:tcPr>
          <w:p w:rsidR="007C6672" w:rsidRPr="007C6672" w:rsidRDefault="007C6672">
            <w:pPr>
              <w:pStyle w:val="ConsPlusNormal"/>
              <w:jc w:val="both"/>
            </w:pPr>
            <w:r w:rsidRPr="007C6672">
              <w:t>Какое основание для внесения изменений в реестр лицензий</w:t>
            </w:r>
          </w:p>
        </w:tc>
        <w:tc>
          <w:tcPr>
            <w:tcW w:w="6066" w:type="dxa"/>
            <w:vAlign w:val="center"/>
          </w:tcPr>
          <w:p w:rsidR="007C6672" w:rsidRPr="007C6672" w:rsidRDefault="007C6672">
            <w:pPr>
              <w:pStyle w:val="ConsPlusNormal"/>
              <w:jc w:val="both"/>
            </w:pPr>
            <w:r w:rsidRPr="007C6672">
              <w:t>1. Намерение лицензиата осуществлять образовательную деятельность по адресу места ее осуществления, не указанному в реестре лицензий.</w:t>
            </w:r>
          </w:p>
          <w:p w:rsidR="007C6672" w:rsidRPr="007C6672" w:rsidRDefault="007C6672">
            <w:pPr>
              <w:pStyle w:val="ConsPlusNormal"/>
              <w:jc w:val="both"/>
            </w:pPr>
            <w:r w:rsidRPr="007C6672">
              <w:t>2. Намерение лицензиата осуществлять образовательную деятельность в филиале, не указанном в реестре лицензий.</w:t>
            </w:r>
          </w:p>
          <w:p w:rsidR="007C6672" w:rsidRPr="007C6672" w:rsidRDefault="007C6672">
            <w:pPr>
              <w:pStyle w:val="ConsPlusNormal"/>
              <w:jc w:val="both"/>
            </w:pPr>
            <w:r w:rsidRPr="007C6672">
              <w:t>3. Намерение лицензиата реализовывать новые образовательные программы, не указанные в реестре лицензий.</w:t>
            </w:r>
          </w:p>
        </w:tc>
      </w:tr>
      <w:tr w:rsidR="007C6672" w:rsidRPr="007C6672">
        <w:tc>
          <w:tcPr>
            <w:tcW w:w="9070" w:type="dxa"/>
            <w:gridSpan w:val="3"/>
            <w:vAlign w:val="center"/>
          </w:tcPr>
          <w:p w:rsidR="007C6672" w:rsidRPr="007C6672" w:rsidRDefault="007C6672">
            <w:pPr>
              <w:pStyle w:val="ConsPlusNormal"/>
              <w:jc w:val="both"/>
              <w:outlineLvl w:val="3"/>
            </w:pPr>
            <w:r w:rsidRPr="007C6672">
              <w:t xml:space="preserve">Результат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22">
              <w:r w:rsidRPr="007C6672">
                <w:rPr>
                  <w:color w:val="0000FF"/>
                </w:rPr>
                <w:t>&lt;1&gt;</w:t>
              </w:r>
            </w:hyperlink>
          </w:p>
        </w:tc>
      </w:tr>
      <w:tr w:rsidR="007C6672" w:rsidRPr="007C6672">
        <w:tc>
          <w:tcPr>
            <w:tcW w:w="680" w:type="dxa"/>
            <w:vAlign w:val="center"/>
          </w:tcPr>
          <w:p w:rsidR="007C6672" w:rsidRPr="007C6672" w:rsidRDefault="007C6672">
            <w:pPr>
              <w:pStyle w:val="ConsPlusNormal"/>
            </w:pPr>
            <w:r w:rsidRPr="007C6672">
              <w:t>9.</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10.</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7C6672">
            <w:pPr>
              <w:pStyle w:val="ConsPlusNormal"/>
            </w:pPr>
            <w:r w:rsidRPr="007C6672">
              <w:t>11.</w:t>
            </w:r>
          </w:p>
        </w:tc>
        <w:tc>
          <w:tcPr>
            <w:tcW w:w="2324" w:type="dxa"/>
            <w:vAlign w:val="center"/>
          </w:tcPr>
          <w:p w:rsidR="007C6672" w:rsidRPr="007C6672" w:rsidRDefault="007C6672">
            <w:pPr>
              <w:pStyle w:val="ConsPlusNormal"/>
              <w:jc w:val="both"/>
            </w:pPr>
            <w:r w:rsidRPr="007C6672">
              <w:t>Какое основание для внесения изменений в реестр лицензий</w:t>
            </w:r>
          </w:p>
        </w:tc>
        <w:tc>
          <w:tcPr>
            <w:tcW w:w="6066" w:type="dxa"/>
            <w:vAlign w:val="center"/>
          </w:tcPr>
          <w:p w:rsidR="007C6672" w:rsidRPr="007C6672" w:rsidRDefault="007C6672">
            <w:pPr>
              <w:pStyle w:val="ConsPlusNormal"/>
              <w:jc w:val="both"/>
            </w:pPr>
            <w:r w:rsidRPr="007C6672">
              <w:t>1. Реорганизация юридического лица в форме преобразования, слияния, присоединения к другому юридическому лицу.</w:t>
            </w:r>
          </w:p>
          <w:p w:rsidR="007C6672" w:rsidRPr="007C6672" w:rsidRDefault="007C6672">
            <w:pPr>
              <w:pStyle w:val="ConsPlusNormal"/>
              <w:jc w:val="both"/>
            </w:pPr>
            <w:r w:rsidRPr="007C6672">
              <w:t>2. Изменение наименования лицензиата или наименования филиала лицензиата или наименования филиала иностранного юридического лица.</w:t>
            </w:r>
          </w:p>
          <w:p w:rsidR="007C6672" w:rsidRPr="007C6672" w:rsidRDefault="007C6672">
            <w:pPr>
              <w:pStyle w:val="ConsPlusNormal"/>
              <w:jc w:val="both"/>
            </w:pPr>
            <w:r w:rsidRPr="007C6672">
              <w:t>3. Изменение адреса места нахождения лицензиата или адреса места нахождения филиала лицензиата или адреса места нахождения на территории Российской Федерации филиала иностранного юридического лица.</w:t>
            </w:r>
          </w:p>
          <w:p w:rsidR="007C6672" w:rsidRPr="007C6672" w:rsidRDefault="007C6672">
            <w:pPr>
              <w:pStyle w:val="ConsPlusNormal"/>
              <w:jc w:val="both"/>
            </w:pPr>
            <w:r w:rsidRPr="007C6672">
              <w:t>4. Прекращение деятельности лицензиата по одному адресу или нескольким адресам ее осуществления, указанным в реестре лицензий.</w:t>
            </w:r>
          </w:p>
          <w:p w:rsidR="007C6672" w:rsidRPr="007C6672" w:rsidRDefault="007C6672">
            <w:pPr>
              <w:pStyle w:val="ConsPlusNormal"/>
              <w:jc w:val="both"/>
            </w:pPr>
            <w:r w:rsidRPr="007C6672">
              <w:t>5. Прекращение реализации образовательной(-ых) программы (программ), указанной(-ых) в реестре лицензий.</w:t>
            </w:r>
          </w:p>
          <w:p w:rsidR="007C6672" w:rsidRPr="007C6672" w:rsidRDefault="007C6672">
            <w:pPr>
              <w:pStyle w:val="ConsPlusNormal"/>
              <w:jc w:val="both"/>
            </w:pPr>
            <w:r w:rsidRPr="007C6672">
              <w:t xml:space="preserve">6. Изменение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23">
              <w:r w:rsidRPr="007C6672">
                <w:rPr>
                  <w:color w:val="0000FF"/>
                </w:rPr>
                <w:t>&lt;2&gt;</w:t>
              </w:r>
            </w:hyperlink>
            <w:r w:rsidRPr="007C6672">
              <w:t>.</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"Прекращение действия лицензии на осуществление образовательной деятельности"</w:t>
            </w:r>
          </w:p>
        </w:tc>
      </w:tr>
      <w:tr w:rsidR="007C6672" w:rsidRPr="007C6672">
        <w:tc>
          <w:tcPr>
            <w:tcW w:w="680" w:type="dxa"/>
            <w:vAlign w:val="center"/>
          </w:tcPr>
          <w:p w:rsidR="007C6672" w:rsidRPr="007C6672" w:rsidRDefault="007C6672">
            <w:pPr>
              <w:pStyle w:val="ConsPlusNormal"/>
            </w:pPr>
            <w:r w:rsidRPr="007C6672">
              <w:t>12.</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13.</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"Предоставление выписки из реестра лицензий"</w:t>
            </w:r>
          </w:p>
        </w:tc>
      </w:tr>
      <w:tr w:rsidR="007C6672" w:rsidRPr="007C6672">
        <w:tc>
          <w:tcPr>
            <w:tcW w:w="680" w:type="dxa"/>
            <w:vAlign w:val="center"/>
          </w:tcPr>
          <w:p w:rsidR="007C6672" w:rsidRPr="007C6672" w:rsidRDefault="007C6672">
            <w:pPr>
              <w:pStyle w:val="ConsPlusNormal"/>
            </w:pPr>
            <w:r w:rsidRPr="007C6672">
              <w:t>14.</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p w:rsidR="007C6672" w:rsidRPr="007C6672" w:rsidRDefault="007C6672">
            <w:pPr>
              <w:pStyle w:val="ConsPlusNormal"/>
              <w:jc w:val="both"/>
            </w:pPr>
            <w:r w:rsidRPr="007C6672">
              <w:t>3. Физическое лицо.</w:t>
            </w:r>
          </w:p>
        </w:tc>
      </w:tr>
      <w:tr w:rsidR="007C6672" w:rsidRPr="007C6672">
        <w:tc>
          <w:tcPr>
            <w:tcW w:w="680" w:type="dxa"/>
            <w:vAlign w:val="center"/>
          </w:tcPr>
          <w:p w:rsidR="007C6672" w:rsidRPr="007C6672" w:rsidRDefault="007C6672">
            <w:pPr>
              <w:pStyle w:val="ConsPlusNormal"/>
            </w:pPr>
            <w:r w:rsidRPr="007C6672">
              <w:t>15.</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p w:rsidR="007C6672" w:rsidRPr="007C6672" w:rsidRDefault="007C6672">
            <w:pPr>
              <w:pStyle w:val="ConsPlusNormal"/>
              <w:jc w:val="both"/>
            </w:pPr>
            <w:r w:rsidRPr="007C6672">
              <w:t>3. Физическое лицо непосредственно.</w:t>
            </w:r>
          </w:p>
        </w:tc>
      </w:tr>
      <w:tr w:rsidR="007C6672" w:rsidRPr="007C6672">
        <w:tc>
          <w:tcPr>
            <w:tcW w:w="9070" w:type="dxa"/>
            <w:gridSpan w:val="3"/>
            <w:vAlign w:val="center"/>
          </w:tcPr>
          <w:p w:rsidR="007C6672" w:rsidRPr="007C6672" w:rsidRDefault="007C6672">
            <w:pPr>
              <w:pStyle w:val="ConsPlusNormal"/>
              <w:jc w:val="both"/>
              <w:outlineLvl w:val="3"/>
            </w:pPr>
            <w:r w:rsidRPr="007C6672">
              <w:t>Результат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7C6672" w:rsidRPr="007C6672">
        <w:tc>
          <w:tcPr>
            <w:tcW w:w="680" w:type="dxa"/>
            <w:vAlign w:val="center"/>
          </w:tcPr>
          <w:p w:rsidR="007C6672" w:rsidRPr="007C6672" w:rsidRDefault="007C6672">
            <w:pPr>
              <w:pStyle w:val="ConsPlusNormal"/>
            </w:pPr>
            <w:r w:rsidRPr="007C6672">
              <w:t>16.</w:t>
            </w:r>
          </w:p>
        </w:tc>
        <w:tc>
          <w:tcPr>
            <w:tcW w:w="2324" w:type="dxa"/>
            <w:vAlign w:val="center"/>
          </w:tcPr>
          <w:p w:rsidR="007C6672" w:rsidRPr="007C6672" w:rsidRDefault="007C6672">
            <w:pPr>
              <w:pStyle w:val="ConsPlusNormal"/>
              <w:jc w:val="both"/>
            </w:pPr>
            <w:r w:rsidRPr="007C6672">
              <w:t>Категория заявителя</w:t>
            </w:r>
          </w:p>
        </w:tc>
        <w:tc>
          <w:tcPr>
            <w:tcW w:w="6066" w:type="dxa"/>
            <w:vAlign w:val="center"/>
          </w:tcPr>
          <w:p w:rsidR="007C6672" w:rsidRPr="007C6672" w:rsidRDefault="007C6672">
            <w:pPr>
              <w:pStyle w:val="ConsPlusNormal"/>
              <w:jc w:val="both"/>
            </w:pPr>
            <w:r w:rsidRPr="007C6672">
              <w:t>1. Российское юридическое лицо.</w:t>
            </w:r>
          </w:p>
          <w:p w:rsidR="007C6672" w:rsidRPr="007C6672" w:rsidRDefault="007C6672">
            <w:pPr>
              <w:pStyle w:val="ConsPlusNormal"/>
              <w:jc w:val="both"/>
            </w:pPr>
            <w:r w:rsidRPr="007C6672">
              <w:t>2. Иностранное юридическое лицо.</w:t>
            </w:r>
          </w:p>
        </w:tc>
      </w:tr>
      <w:tr w:rsidR="007C6672" w:rsidRPr="007C6672">
        <w:tc>
          <w:tcPr>
            <w:tcW w:w="680" w:type="dxa"/>
            <w:vAlign w:val="center"/>
          </w:tcPr>
          <w:p w:rsidR="007C6672" w:rsidRPr="007C6672" w:rsidRDefault="007C6672">
            <w:pPr>
              <w:pStyle w:val="ConsPlusNormal"/>
            </w:pPr>
            <w:r w:rsidRPr="007C6672">
              <w:t>17.</w:t>
            </w:r>
          </w:p>
        </w:tc>
        <w:tc>
          <w:tcPr>
            <w:tcW w:w="2324" w:type="dxa"/>
            <w:vAlign w:val="center"/>
          </w:tcPr>
          <w:p w:rsidR="007C6672" w:rsidRPr="007C6672" w:rsidRDefault="007C6672">
            <w:pPr>
              <w:pStyle w:val="ConsPlusNormal"/>
              <w:jc w:val="both"/>
            </w:pPr>
            <w:r w:rsidRPr="007C6672">
              <w:t>Лицо, обратившееся за предоставлением услуги</w:t>
            </w:r>
          </w:p>
        </w:tc>
        <w:tc>
          <w:tcPr>
            <w:tcW w:w="6066" w:type="dxa"/>
            <w:vAlign w:val="center"/>
          </w:tcPr>
          <w:p w:rsidR="007C6672" w:rsidRPr="007C6672" w:rsidRDefault="007C6672">
            <w:pPr>
              <w:pStyle w:val="ConsPlusNormal"/>
              <w:jc w:val="both"/>
            </w:pPr>
            <w:r w:rsidRPr="007C6672">
              <w:t>1. Лицо, имеющее право без доверенности действовать от имени юридического лица.</w:t>
            </w:r>
          </w:p>
          <w:p w:rsidR="007C6672" w:rsidRPr="007C6672" w:rsidRDefault="007C6672">
            <w:pPr>
              <w:pStyle w:val="ConsPlusNormal"/>
              <w:jc w:val="both"/>
            </w:pPr>
            <w:r w:rsidRPr="007C6672">
              <w:t>2. Лицо, действующее от имени юридического лица на основании доверенности.</w:t>
            </w:r>
          </w:p>
        </w:tc>
      </w:tr>
    </w:tbl>
    <w:p w:rsidR="007C6672" w:rsidRPr="007C6672" w:rsidRDefault="007C6672">
      <w:pPr>
        <w:pStyle w:val="ConsPlusNormal"/>
        <w:jc w:val="both"/>
      </w:pPr>
    </w:p>
    <w:p w:rsidR="007C6672" w:rsidRPr="007C6672" w:rsidRDefault="007C6672">
      <w:pPr>
        <w:pStyle w:val="ConsPlusNormal"/>
        <w:ind w:firstLine="540"/>
        <w:jc w:val="both"/>
      </w:pPr>
      <w:r w:rsidRPr="007C6672">
        <w:t>--------------------------------</w:t>
      </w:r>
    </w:p>
    <w:p w:rsidR="007C6672" w:rsidRPr="007C6672" w:rsidRDefault="007C6672">
      <w:pPr>
        <w:pStyle w:val="ConsPlusNormal"/>
        <w:spacing w:before="220"/>
        <w:ind w:firstLine="540"/>
        <w:jc w:val="both"/>
      </w:pPr>
      <w:bookmarkStart w:id="2" w:name="P2222"/>
      <w:bookmarkEnd w:id="2"/>
      <w:r w:rsidRPr="007C6672">
        <w:t xml:space="preserve">&lt;1&gt; </w:t>
      </w:r>
      <w:hyperlink r:id="rId4">
        <w:r w:rsidRPr="007C6672">
          <w:rPr>
            <w:color w:val="0000FF"/>
          </w:rPr>
          <w:t>Часть 8 статьи 11</w:t>
        </w:r>
      </w:hyperlink>
      <w:r w:rsidRPr="007C6672">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2021, N 1, ст. 56) (далее - Федеральный закон N 273-ФЗ), </w:t>
      </w:r>
      <w:hyperlink r:id="rId5">
        <w:r w:rsidRPr="007C6672">
          <w:rPr>
            <w:color w:val="0000FF"/>
          </w:rPr>
          <w:t>пункт 17</w:t>
        </w:r>
      </w:hyperlink>
      <w:r w:rsidRPr="007C6672">
        <w:t xml:space="preserve"> Положения о лицензировании образовательной деятельности, утвержденного постановлением Правительства Российской Федерации от 18 сентября 2020 г. N 1490, действующего до 1 сентября 2026 г. (Собрание законодательства Российской Федерации, 2020, N 39, ст. 6067; 2021, N 49, ст. 8310) (далее - Положение о лицензировании).</w:t>
      </w:r>
    </w:p>
    <w:p w:rsidR="007C6672" w:rsidRPr="007C6672" w:rsidRDefault="007C6672">
      <w:pPr>
        <w:pStyle w:val="ConsPlusNormal"/>
        <w:spacing w:before="220"/>
        <w:ind w:firstLine="540"/>
        <w:jc w:val="both"/>
      </w:pPr>
      <w:bookmarkStart w:id="3" w:name="P2223"/>
      <w:bookmarkEnd w:id="3"/>
      <w:r w:rsidRPr="007C6672">
        <w:t xml:space="preserve">&lt;2&gt; </w:t>
      </w:r>
      <w:hyperlink r:id="rId6">
        <w:r w:rsidRPr="007C6672">
          <w:rPr>
            <w:color w:val="0000FF"/>
          </w:rPr>
          <w:t>Часть 8 статьи 11</w:t>
        </w:r>
      </w:hyperlink>
      <w:r w:rsidRPr="007C6672">
        <w:t xml:space="preserve"> Федерального закона N 273-ФЗ, </w:t>
      </w:r>
      <w:hyperlink r:id="rId7">
        <w:r w:rsidRPr="007C6672">
          <w:rPr>
            <w:color w:val="0000FF"/>
          </w:rPr>
          <w:t>пункт 17</w:t>
        </w:r>
      </w:hyperlink>
      <w:r w:rsidRPr="007C6672">
        <w:t xml:space="preserve"> Положения о лицензировании.</w:t>
      </w:r>
    </w:p>
    <w:p w:rsidR="007C6672" w:rsidRPr="007C6672" w:rsidRDefault="007C6672">
      <w:pPr>
        <w:pStyle w:val="ConsPlusNormal"/>
        <w:jc w:val="both"/>
      </w:pPr>
    </w:p>
    <w:p w:rsidR="007C6672" w:rsidRPr="007C6672" w:rsidRDefault="007C6672">
      <w:pPr>
        <w:pStyle w:val="ConsPlusTitle"/>
        <w:ind w:firstLine="540"/>
        <w:jc w:val="both"/>
        <w:outlineLvl w:val="2"/>
      </w:pPr>
      <w:bookmarkStart w:id="4" w:name="P2225"/>
      <w:bookmarkEnd w:id="4"/>
      <w:r w:rsidRPr="007C6672">
        <w:t>Таблица 2. Комбинации значений признаков, каждая из которых соответствует одному варианту предоставления услуги</w:t>
      </w:r>
    </w:p>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7C6672" w:rsidRPr="007C6672">
        <w:tc>
          <w:tcPr>
            <w:tcW w:w="680" w:type="dxa"/>
          </w:tcPr>
          <w:p w:rsidR="007C6672" w:rsidRPr="007C6672" w:rsidRDefault="007C6672">
            <w:pPr>
              <w:pStyle w:val="ConsPlusNormal"/>
              <w:jc w:val="center"/>
            </w:pPr>
            <w:r w:rsidRPr="007C6672">
              <w:t>N</w:t>
            </w:r>
          </w:p>
          <w:p w:rsidR="007C6672" w:rsidRPr="007C6672" w:rsidRDefault="007C6672">
            <w:pPr>
              <w:pStyle w:val="ConsPlusNormal"/>
              <w:jc w:val="center"/>
            </w:pPr>
            <w:proofErr w:type="gramStart"/>
            <w:r w:rsidRPr="007C6672">
              <w:t>варианта</w:t>
            </w:r>
            <w:proofErr w:type="gramEnd"/>
          </w:p>
        </w:tc>
        <w:tc>
          <w:tcPr>
            <w:tcW w:w="8391" w:type="dxa"/>
          </w:tcPr>
          <w:p w:rsidR="007C6672" w:rsidRPr="007C6672" w:rsidRDefault="007C6672">
            <w:pPr>
              <w:pStyle w:val="ConsPlusNormal"/>
              <w:jc w:val="center"/>
            </w:pPr>
            <w:r w:rsidRPr="007C6672">
              <w:t>Комбинация значений признаков</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"Предоставление лицензии на осуществление образовательной деятельности"</w:t>
            </w:r>
          </w:p>
        </w:tc>
      </w:tr>
      <w:tr w:rsidR="007C6672" w:rsidRPr="007C6672">
        <w:tc>
          <w:tcPr>
            <w:tcW w:w="680" w:type="dxa"/>
            <w:vAlign w:val="center"/>
          </w:tcPr>
          <w:p w:rsidR="007C6672" w:rsidRPr="007C6672" w:rsidRDefault="00C11D12">
            <w:pPr>
              <w:pStyle w:val="ConsPlusNormal"/>
            </w:pPr>
            <w:hyperlink w:anchor="P629">
              <w:r w:rsidR="007C6672" w:rsidRPr="007C6672">
                <w:rPr>
                  <w:color w:val="0000FF"/>
                </w:rPr>
                <w:t>1</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C11D12">
            <w:pPr>
              <w:pStyle w:val="ConsPlusNormal"/>
            </w:pPr>
            <w:hyperlink w:anchor="P785">
              <w:r w:rsidR="007C6672" w:rsidRPr="007C6672">
                <w:rPr>
                  <w:color w:val="0000FF"/>
                </w:rPr>
                <w:t>2</w:t>
              </w:r>
            </w:hyperlink>
            <w:r w:rsidR="007C6672"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"Предоставление временной лицензии на осуществление образовательной деятельности"</w:t>
            </w:r>
          </w:p>
        </w:tc>
      </w:tr>
      <w:tr w:rsidR="007C6672" w:rsidRPr="007C6672">
        <w:tc>
          <w:tcPr>
            <w:tcW w:w="680" w:type="dxa"/>
            <w:vAlign w:val="center"/>
          </w:tcPr>
          <w:p w:rsidR="007C6672" w:rsidRPr="007C6672" w:rsidRDefault="00C11D12">
            <w:pPr>
              <w:pStyle w:val="ConsPlusNormal"/>
            </w:pPr>
            <w:hyperlink w:anchor="P924">
              <w:r w:rsidR="007C6672" w:rsidRPr="007C6672">
                <w:rPr>
                  <w:color w:val="0000FF"/>
                </w:rPr>
                <w:t>3</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являющееся организацией, осуществляющей образовательную деятельность и возникшей в результате реорганизации в форме разделения или выделения</w:t>
            </w:r>
          </w:p>
        </w:tc>
      </w:tr>
      <w:tr w:rsidR="007C6672" w:rsidRPr="007C6672">
        <w:tc>
          <w:tcPr>
            <w:tcW w:w="680" w:type="dxa"/>
            <w:vAlign w:val="center"/>
          </w:tcPr>
          <w:p w:rsidR="007C6672" w:rsidRPr="007C6672" w:rsidRDefault="00C11D12">
            <w:pPr>
              <w:pStyle w:val="ConsPlusNormal"/>
            </w:pPr>
            <w:hyperlink w:anchor="P1037">
              <w:r w:rsidR="007C6672" w:rsidRPr="007C6672">
                <w:rPr>
                  <w:color w:val="0000FF"/>
                </w:rPr>
                <w:t>4</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реализующее на 1 января 2023 г. программы спортивной подготовки</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"Внесение изменений в реестр лицензий при намерении лицензиата осуществлять образовательную деятельность по адресу места ее осуществления, не указанному в реестре лицензий, или в филиале, не указанном в реестре лицензий, или реализовывать новые образовательные программы, не указанные в реестре лицензий"</w:t>
            </w:r>
          </w:p>
        </w:tc>
      </w:tr>
      <w:tr w:rsidR="007C6672" w:rsidRPr="007C6672">
        <w:tc>
          <w:tcPr>
            <w:tcW w:w="680" w:type="dxa"/>
            <w:vAlign w:val="center"/>
          </w:tcPr>
          <w:p w:rsidR="007C6672" w:rsidRPr="007C6672" w:rsidRDefault="00C11D12">
            <w:pPr>
              <w:pStyle w:val="ConsPlusNormal"/>
            </w:pPr>
            <w:hyperlink w:anchor="P1143">
              <w:r w:rsidR="007C6672" w:rsidRPr="007C6672">
                <w:rPr>
                  <w:color w:val="0000FF"/>
                </w:rPr>
                <w:t>5</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C11D12">
            <w:pPr>
              <w:pStyle w:val="ConsPlusNormal"/>
            </w:pPr>
            <w:hyperlink w:anchor="P1297">
              <w:r w:rsidR="007C6672" w:rsidRPr="007C6672">
                <w:rPr>
                  <w:color w:val="0000FF"/>
                </w:rPr>
                <w:t>6</w:t>
              </w:r>
            </w:hyperlink>
            <w:r w:rsidR="007C6672"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9071" w:type="dxa"/>
            <w:gridSpan w:val="2"/>
            <w:vAlign w:val="center"/>
          </w:tcPr>
          <w:p w:rsidR="007C6672" w:rsidRPr="007C6672" w:rsidRDefault="007C6672">
            <w:pPr>
              <w:pStyle w:val="ConsPlusNormal"/>
              <w:jc w:val="both"/>
              <w:outlineLvl w:val="3"/>
            </w:pPr>
            <w:r w:rsidRPr="007C6672">
              <w:t xml:space="preserve">Результат государственной услуги, за которым обращается заявитель "Внесение изменений в реестр лицензий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наименования филиала иностранного юридического лица, адреса места нахождения лицензиата, адреса места нахождения филиала лицензиата,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69">
              <w:r w:rsidRPr="007C6672">
                <w:rPr>
                  <w:color w:val="0000FF"/>
                </w:rPr>
                <w:t>&lt;3&gt;</w:t>
              </w:r>
            </w:hyperlink>
          </w:p>
        </w:tc>
      </w:tr>
      <w:tr w:rsidR="007C6672" w:rsidRPr="007C6672">
        <w:tc>
          <w:tcPr>
            <w:tcW w:w="680" w:type="dxa"/>
            <w:vAlign w:val="center"/>
          </w:tcPr>
          <w:p w:rsidR="007C6672" w:rsidRPr="007C6672" w:rsidRDefault="00C11D12">
            <w:pPr>
              <w:pStyle w:val="ConsPlusNormal"/>
            </w:pPr>
            <w:hyperlink w:anchor="P1441">
              <w:r w:rsidR="007C6672" w:rsidRPr="007C6672">
                <w:rPr>
                  <w:color w:val="0000FF"/>
                </w:rPr>
                <w:t>7</w:t>
              </w:r>
            </w:hyperlink>
            <w:r w:rsidR="007C6672" w:rsidRPr="007C6672">
              <w:t>.</w:t>
            </w:r>
          </w:p>
        </w:tc>
        <w:tc>
          <w:tcPr>
            <w:tcW w:w="8391" w:type="dxa"/>
            <w:vAlign w:val="center"/>
          </w:tcPr>
          <w:p w:rsidR="007C6672" w:rsidRPr="007C6672" w:rsidRDefault="007C6672">
            <w:pPr>
              <w:pStyle w:val="ConsPlusNormal"/>
              <w:jc w:val="both"/>
            </w:pPr>
            <w:r w:rsidRPr="007C6672">
              <w:t xml:space="preserve">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в случаях реорганизации юридического лица в форме преобразования,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присоединения лицензиата к другому юридическому лицу, изменения наименования лицензиата, наименования филиала лицензиата, адреса места нахождения лицензиата, адреса места нахождения филиала лицензиата,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70">
              <w:r w:rsidRPr="007C6672">
                <w:rPr>
                  <w:color w:val="0000FF"/>
                </w:rPr>
                <w:t>&lt;4&gt;</w:t>
              </w:r>
            </w:hyperlink>
          </w:p>
        </w:tc>
      </w:tr>
      <w:tr w:rsidR="007C6672" w:rsidRPr="007C6672">
        <w:tc>
          <w:tcPr>
            <w:tcW w:w="680" w:type="dxa"/>
            <w:vAlign w:val="center"/>
          </w:tcPr>
          <w:p w:rsidR="007C6672" w:rsidRPr="007C6672" w:rsidRDefault="00C11D12">
            <w:pPr>
              <w:pStyle w:val="ConsPlusNormal"/>
            </w:pPr>
            <w:hyperlink w:anchor="P1552">
              <w:r w:rsidR="007C6672" w:rsidRPr="007C6672">
                <w:rPr>
                  <w:color w:val="0000FF"/>
                </w:rPr>
                <w:t>8</w:t>
              </w:r>
            </w:hyperlink>
            <w:r w:rsidR="007C6672" w:rsidRPr="007C6672">
              <w:t>.</w:t>
            </w:r>
          </w:p>
        </w:tc>
        <w:tc>
          <w:tcPr>
            <w:tcW w:w="8391" w:type="dxa"/>
            <w:vAlign w:val="center"/>
          </w:tcPr>
          <w:p w:rsidR="007C6672" w:rsidRPr="007C6672" w:rsidRDefault="007C6672">
            <w:pPr>
              <w:pStyle w:val="ConsPlusNormal"/>
              <w:jc w:val="both"/>
            </w:pPr>
            <w:r w:rsidRPr="007C6672">
              <w:t xml:space="preserve">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 в случаях изменения наименования филиала иностранного юридического лица, адреса места нахождения на территории Российской Федерации филиала иностранного юридического лица, прекращения деятельности по одному адресу или нескольким адресам ее осуществления, указанных в реестре лицензий, прекращения реализации образовательной(-ых) программы (программ), указанной(-ых) в реестре лицензий, а также изменения наименований образовательных программ, указанных в реестре лицензий, в целях их приведения в соответствие с перечнями профессий, специальностей и направлений подготовки, а также номенклатурой научных специальностей, по которым присуждаются ученые степени, утвержденными в зависимости от уровня образования Министерством просвещения Российской Федерации или Министерством науки и высшего образования Российской Федерации </w:t>
            </w:r>
            <w:hyperlink w:anchor="P2271">
              <w:r w:rsidRPr="007C6672">
                <w:rPr>
                  <w:color w:val="0000FF"/>
                </w:rPr>
                <w:t>&lt;5&gt;</w:t>
              </w:r>
            </w:hyperlink>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"Прекращение действия лицензии на осуществление образовательной деятельности"</w:t>
            </w:r>
          </w:p>
        </w:tc>
      </w:tr>
      <w:tr w:rsidR="007C6672" w:rsidRPr="007C6672">
        <w:tc>
          <w:tcPr>
            <w:tcW w:w="680" w:type="dxa"/>
            <w:vAlign w:val="center"/>
          </w:tcPr>
          <w:p w:rsidR="007C6672" w:rsidRPr="007C6672" w:rsidRDefault="00C11D12">
            <w:pPr>
              <w:pStyle w:val="ConsPlusNormal"/>
            </w:pPr>
            <w:hyperlink w:anchor="P1663">
              <w:r w:rsidR="007C6672" w:rsidRPr="007C6672">
                <w:rPr>
                  <w:color w:val="0000FF"/>
                </w:rPr>
                <w:t>9</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C11D12">
            <w:pPr>
              <w:pStyle w:val="ConsPlusNormal"/>
            </w:pPr>
            <w:hyperlink w:anchor="P1723">
              <w:r w:rsidR="007C6672" w:rsidRPr="007C6672">
                <w:rPr>
                  <w:color w:val="0000FF"/>
                </w:rPr>
                <w:t>10</w:t>
              </w:r>
            </w:hyperlink>
            <w:r w:rsidR="007C6672"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"Предоставление выписки из реестра лицензий"</w:t>
            </w:r>
          </w:p>
        </w:tc>
      </w:tr>
      <w:tr w:rsidR="007C6672" w:rsidRPr="007C6672">
        <w:tc>
          <w:tcPr>
            <w:tcW w:w="680" w:type="dxa"/>
            <w:vAlign w:val="center"/>
          </w:tcPr>
          <w:p w:rsidR="007C6672" w:rsidRPr="007C6672" w:rsidRDefault="00C11D12">
            <w:pPr>
              <w:pStyle w:val="ConsPlusNormal"/>
            </w:pPr>
            <w:hyperlink w:anchor="P1783">
              <w:r w:rsidR="007C6672" w:rsidRPr="007C6672">
                <w:rPr>
                  <w:color w:val="0000FF"/>
                </w:rPr>
                <w:t>11</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C11D12">
            <w:pPr>
              <w:pStyle w:val="ConsPlusNormal"/>
            </w:pPr>
            <w:hyperlink w:anchor="P1832">
              <w:r w:rsidR="007C6672" w:rsidRPr="007C6672">
                <w:rPr>
                  <w:color w:val="0000FF"/>
                </w:rPr>
                <w:t>12</w:t>
              </w:r>
            </w:hyperlink>
            <w:r w:rsidR="007C6672"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C11D12">
            <w:pPr>
              <w:pStyle w:val="ConsPlusNormal"/>
            </w:pPr>
            <w:hyperlink w:anchor="P1881">
              <w:r w:rsidR="007C6672" w:rsidRPr="007C6672">
                <w:rPr>
                  <w:color w:val="0000FF"/>
                </w:rPr>
                <w:t>13</w:t>
              </w:r>
            </w:hyperlink>
            <w:r w:rsidR="007C6672" w:rsidRPr="007C6672">
              <w:t>.</w:t>
            </w:r>
          </w:p>
        </w:tc>
        <w:tc>
          <w:tcPr>
            <w:tcW w:w="8391" w:type="dxa"/>
            <w:vAlign w:val="center"/>
          </w:tcPr>
          <w:p w:rsidR="007C6672" w:rsidRPr="007C6672" w:rsidRDefault="007C6672">
            <w:pPr>
              <w:pStyle w:val="ConsPlusNormal"/>
              <w:jc w:val="both"/>
            </w:pPr>
            <w:r w:rsidRPr="007C6672">
              <w:t>Физическое лицо</w:t>
            </w:r>
          </w:p>
        </w:tc>
      </w:tr>
      <w:tr w:rsidR="007C6672" w:rsidRPr="007C6672">
        <w:tc>
          <w:tcPr>
            <w:tcW w:w="9071" w:type="dxa"/>
            <w:gridSpan w:val="2"/>
            <w:vAlign w:val="center"/>
          </w:tcPr>
          <w:p w:rsidR="007C6672" w:rsidRPr="007C6672" w:rsidRDefault="007C6672">
            <w:pPr>
              <w:pStyle w:val="ConsPlusNormal"/>
              <w:jc w:val="both"/>
              <w:outlineLvl w:val="3"/>
            </w:pPr>
            <w:r w:rsidRPr="007C6672">
              <w:t>Результат государственной услуги, за которым обращается заявитель "Исправление допущенных опечаток и (или) ошибок в реестре лицензий и (или) в сформированных в результате предоставления государственной услуги документах"</w:t>
            </w:r>
          </w:p>
        </w:tc>
      </w:tr>
      <w:tr w:rsidR="007C6672" w:rsidRPr="007C6672">
        <w:tc>
          <w:tcPr>
            <w:tcW w:w="680" w:type="dxa"/>
            <w:vAlign w:val="center"/>
          </w:tcPr>
          <w:p w:rsidR="007C6672" w:rsidRPr="007C6672" w:rsidRDefault="00C11D12">
            <w:pPr>
              <w:pStyle w:val="ConsPlusNormal"/>
            </w:pPr>
            <w:hyperlink w:anchor="P1930">
              <w:r w:rsidR="007C6672" w:rsidRPr="007C6672">
                <w:rPr>
                  <w:color w:val="0000FF"/>
                </w:rPr>
                <w:t>14</w:t>
              </w:r>
            </w:hyperlink>
            <w:r w:rsidR="007C6672" w:rsidRPr="007C6672">
              <w:t>.</w:t>
            </w:r>
          </w:p>
        </w:tc>
        <w:tc>
          <w:tcPr>
            <w:tcW w:w="8391" w:type="dxa"/>
            <w:vAlign w:val="center"/>
          </w:tcPr>
          <w:p w:rsidR="007C6672" w:rsidRPr="007C6672" w:rsidRDefault="007C6672">
            <w:pPr>
              <w:pStyle w:val="ConsPlusNormal"/>
              <w:jc w:val="both"/>
            </w:pPr>
            <w:r w:rsidRPr="007C6672">
              <w:t>Российское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r w:rsidR="007C6672" w:rsidRPr="007C6672">
        <w:tc>
          <w:tcPr>
            <w:tcW w:w="680" w:type="dxa"/>
            <w:vAlign w:val="center"/>
          </w:tcPr>
          <w:p w:rsidR="007C6672" w:rsidRPr="007C6672" w:rsidRDefault="00C11D12">
            <w:pPr>
              <w:pStyle w:val="ConsPlusNormal"/>
            </w:pPr>
            <w:hyperlink w:anchor="P1996">
              <w:r w:rsidR="007C6672" w:rsidRPr="007C6672">
                <w:rPr>
                  <w:color w:val="0000FF"/>
                </w:rPr>
                <w:t>15</w:t>
              </w:r>
            </w:hyperlink>
            <w:r w:rsidR="007C6672" w:rsidRPr="007C6672">
              <w:t>.</w:t>
            </w:r>
          </w:p>
        </w:tc>
        <w:tc>
          <w:tcPr>
            <w:tcW w:w="8391" w:type="dxa"/>
            <w:vAlign w:val="center"/>
          </w:tcPr>
          <w:p w:rsidR="007C6672" w:rsidRPr="007C6672" w:rsidRDefault="007C6672">
            <w:pPr>
              <w:pStyle w:val="ConsPlusNormal"/>
              <w:jc w:val="both"/>
            </w:pPr>
            <w:r w:rsidRPr="007C6672">
              <w:t>Иностранное юридическое лицо (лицо, имеющее право без доверенности действовать от имени юридического лица, лицо, действующее от имени юридического лица на основании доверенности)</w:t>
            </w:r>
          </w:p>
        </w:tc>
      </w:tr>
    </w:tbl>
    <w:p w:rsidR="007C6672" w:rsidRPr="007C6672" w:rsidRDefault="007C6672">
      <w:pPr>
        <w:pStyle w:val="ConsPlusNormal"/>
        <w:jc w:val="both"/>
      </w:pPr>
    </w:p>
    <w:p w:rsidR="007C6672" w:rsidRPr="007C6672" w:rsidRDefault="007C6672">
      <w:pPr>
        <w:pStyle w:val="ConsPlusNormal"/>
        <w:ind w:firstLine="540"/>
        <w:jc w:val="both"/>
      </w:pPr>
      <w:r w:rsidRPr="007C6672">
        <w:t>--------------------------------</w:t>
      </w:r>
    </w:p>
    <w:p w:rsidR="007C6672" w:rsidRPr="007C6672" w:rsidRDefault="007C6672">
      <w:pPr>
        <w:pStyle w:val="ConsPlusNormal"/>
        <w:spacing w:before="220"/>
        <w:ind w:firstLine="540"/>
        <w:jc w:val="both"/>
      </w:pPr>
      <w:bookmarkStart w:id="5" w:name="P2269"/>
      <w:bookmarkEnd w:id="5"/>
      <w:r w:rsidRPr="007C6672">
        <w:t xml:space="preserve">&lt;3&gt; </w:t>
      </w:r>
      <w:hyperlink r:id="rId8">
        <w:r w:rsidRPr="007C6672">
          <w:rPr>
            <w:color w:val="0000FF"/>
          </w:rPr>
          <w:t>Часть 8 статьи 11</w:t>
        </w:r>
      </w:hyperlink>
      <w:r w:rsidRPr="007C6672">
        <w:t xml:space="preserve"> Федерального закона N 273-ФЗ, </w:t>
      </w:r>
      <w:hyperlink r:id="rId9">
        <w:r w:rsidRPr="007C6672">
          <w:rPr>
            <w:color w:val="0000FF"/>
          </w:rPr>
          <w:t>пункт 17</w:t>
        </w:r>
      </w:hyperlink>
      <w:r w:rsidRPr="007C6672">
        <w:t xml:space="preserve"> Положения о лицензировании.</w:t>
      </w:r>
    </w:p>
    <w:p w:rsidR="007C6672" w:rsidRPr="007C6672" w:rsidRDefault="007C6672">
      <w:pPr>
        <w:pStyle w:val="ConsPlusNormal"/>
        <w:spacing w:before="220"/>
        <w:ind w:firstLine="540"/>
        <w:jc w:val="both"/>
      </w:pPr>
      <w:bookmarkStart w:id="6" w:name="P2270"/>
      <w:bookmarkEnd w:id="6"/>
      <w:r w:rsidRPr="007C6672">
        <w:t xml:space="preserve">&lt;4&gt; </w:t>
      </w:r>
      <w:hyperlink r:id="rId10">
        <w:r w:rsidRPr="007C6672">
          <w:rPr>
            <w:color w:val="0000FF"/>
          </w:rPr>
          <w:t>Часть 8 статьи 11</w:t>
        </w:r>
      </w:hyperlink>
      <w:r w:rsidRPr="007C6672">
        <w:t xml:space="preserve"> Федерального закона N 273-ФЗ, </w:t>
      </w:r>
      <w:hyperlink r:id="rId11">
        <w:r w:rsidRPr="007C6672">
          <w:rPr>
            <w:color w:val="0000FF"/>
          </w:rPr>
          <w:t>пункт 17</w:t>
        </w:r>
      </w:hyperlink>
      <w:r w:rsidRPr="007C6672">
        <w:t xml:space="preserve"> Положения о лицензировании.</w:t>
      </w:r>
    </w:p>
    <w:p w:rsidR="007C6672" w:rsidRPr="007C6672" w:rsidRDefault="007C6672">
      <w:pPr>
        <w:pStyle w:val="ConsPlusNormal"/>
        <w:spacing w:before="220"/>
        <w:ind w:firstLine="540"/>
        <w:jc w:val="both"/>
      </w:pPr>
      <w:bookmarkStart w:id="7" w:name="P2271"/>
      <w:bookmarkEnd w:id="7"/>
      <w:r w:rsidRPr="007C6672">
        <w:t xml:space="preserve">&lt;5&gt; </w:t>
      </w:r>
      <w:hyperlink r:id="rId12">
        <w:r w:rsidRPr="007C6672">
          <w:rPr>
            <w:color w:val="0000FF"/>
          </w:rPr>
          <w:t>Часть 8 статьи 11</w:t>
        </w:r>
      </w:hyperlink>
      <w:r w:rsidRPr="007C6672">
        <w:t xml:space="preserve"> Федерального закона N 273-ФЗ, </w:t>
      </w:r>
      <w:hyperlink r:id="rId13">
        <w:r w:rsidRPr="007C6672">
          <w:rPr>
            <w:color w:val="0000FF"/>
          </w:rPr>
          <w:t>пункт 17</w:t>
        </w:r>
      </w:hyperlink>
      <w:r w:rsidRPr="007C6672">
        <w:t xml:space="preserve"> Положения о лицензировании.</w:t>
      </w:r>
    </w:p>
    <w:p w:rsidR="007C6672" w:rsidRPr="007C6672" w:rsidRDefault="007C6672">
      <w:pPr>
        <w:pStyle w:val="ConsPlusNormal"/>
        <w:ind w:firstLine="540"/>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p w:rsidR="007C6672" w:rsidRPr="007C6672" w:rsidRDefault="007C6672">
      <w:pPr>
        <w:pStyle w:val="ConsPlusNormal"/>
        <w:jc w:val="both"/>
      </w:pPr>
    </w:p>
    <w:sectPr w:rsidR="007C6672" w:rsidRPr="007C6672" w:rsidSect="00B63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72"/>
    <w:rsid w:val="001D484B"/>
    <w:rsid w:val="001E2B89"/>
    <w:rsid w:val="00292B6B"/>
    <w:rsid w:val="007C6672"/>
    <w:rsid w:val="008C58CE"/>
    <w:rsid w:val="00A352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DDBA0-83C9-4965-B2E5-8C72E5F7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6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6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6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6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57038FA6A87FF508CBE8D841877957B1EBAE192B08F5BAC88EC99209520218E1826549F65DBD9C5ADC867A6F8D3ED14093E9DCECVEWDI" TargetMode="External"/><Relationship Id="rId13" Type="http://schemas.openxmlformats.org/officeDocument/2006/relationships/hyperlink" Target="consultantplus://offline/ref=7957038FA6A87FF508CBE8D841877957B1E8A81B2C04F5BAC88EC99209520218E182654AF956E2994FCDDE766F9220D05F8FEBDEVEWDI" TargetMode="External"/><Relationship Id="rId3" Type="http://schemas.openxmlformats.org/officeDocument/2006/relationships/webSettings" Target="webSettings.xml"/><Relationship Id="rId7" Type="http://schemas.openxmlformats.org/officeDocument/2006/relationships/hyperlink" Target="consultantplus://offline/ref=7957038FA6A87FF508CBE8D841877957B1E8A81B2C04F5BAC88EC99209520218E182654AF956E2994FCDDE766F9220D05F8FEBDEVEWDI" TargetMode="External"/><Relationship Id="rId12" Type="http://schemas.openxmlformats.org/officeDocument/2006/relationships/hyperlink" Target="consultantplus://offline/ref=7957038FA6A87FF508CBE8D841877957B1EBAE192B08F5BAC88EC99209520218E1826549F65DBD9C5ADC867A6F8D3ED14093E9DCECVEWD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957038FA6A87FF508CBE8D841877957B1EBAE192B08F5BAC88EC99209520218E1826549F65DBD9C5ADC867A6F8D3ED14093E9DCECVEWDI" TargetMode="External"/><Relationship Id="rId11" Type="http://schemas.openxmlformats.org/officeDocument/2006/relationships/hyperlink" Target="consultantplus://offline/ref=7957038FA6A87FF508CBE8D841877957B1E8A81B2C04F5BAC88EC99209520218E182654AF956E2994FCDDE766F9220D05F8FEBDEVEWDI" TargetMode="External"/><Relationship Id="rId5" Type="http://schemas.openxmlformats.org/officeDocument/2006/relationships/hyperlink" Target="consultantplus://offline/ref=7957038FA6A87FF508CBE8D841877957B1E8A81B2C04F5BAC88EC99209520218E182654AF956E2994FCDDE766F9220D05F8FEBDEVEWDI" TargetMode="External"/><Relationship Id="rId15" Type="http://schemas.openxmlformats.org/officeDocument/2006/relationships/theme" Target="theme/theme1.xml"/><Relationship Id="rId10" Type="http://schemas.openxmlformats.org/officeDocument/2006/relationships/hyperlink" Target="consultantplus://offline/ref=7957038FA6A87FF508CBE8D841877957B1EBAE192B08F5BAC88EC99209520218E1826549F65DBD9C5ADC867A6F8D3ED14093E9DCECVEWDI" TargetMode="External"/><Relationship Id="rId4" Type="http://schemas.openxmlformats.org/officeDocument/2006/relationships/hyperlink" Target="consultantplus://offline/ref=7957038FA6A87FF508CBE8D841877957B1EBAE192B08F5BAC88EC99209520218E1826549F65DBD9C5ADC867A6F8D3ED14093E9DCECVEWDI" TargetMode="External"/><Relationship Id="rId9" Type="http://schemas.openxmlformats.org/officeDocument/2006/relationships/hyperlink" Target="consultantplus://offline/ref=7957038FA6A87FF508CBE8D841877957B1E8A81B2C04F5BAC88EC99209520218E182654AF956E2994FCDDE766F9220D05F8FEBDEVEWD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2578</Words>
  <Characters>14700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Хлебникова Маргарита Алексеевна</dc:creator>
  <cp:lastModifiedBy>user</cp:lastModifiedBy>
  <cp:revision>2</cp:revision>
  <dcterms:created xsi:type="dcterms:W3CDTF">2023-04-26T13:00:00Z</dcterms:created>
  <dcterms:modified xsi:type="dcterms:W3CDTF">2023-04-26T13:00:00Z</dcterms:modified>
</cp:coreProperties>
</file>