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0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54"/>
        <w:gridCol w:w="5245"/>
        <w:gridCol w:w="850"/>
      </w:tblGrid>
      <w:tr w:rsidR="00D861B9" w:rsidRPr="00D861B9" w:rsidTr="004445AA">
        <w:trPr>
          <w:gridAfter w:val="1"/>
          <w:wAfter w:w="850" w:type="dxa"/>
          <w:cantSplit/>
          <w:trHeight w:val="1291"/>
        </w:trPr>
        <w:tc>
          <w:tcPr>
            <w:tcW w:w="11199" w:type="dxa"/>
            <w:gridSpan w:val="2"/>
            <w:vAlign w:val="center"/>
            <w:hideMark/>
          </w:tcPr>
          <w:p w:rsidR="00D861B9" w:rsidRPr="00D861B9" w:rsidRDefault="00D861B9" w:rsidP="00D861B9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D861B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  <w:t>ГОСУДАРСТВЕННАЯ БЮДЖЕТНАЯ ОБРАЗОВАТЕЛЬНАЯ ОРГАНИЗАЦИЯ</w:t>
            </w:r>
          </w:p>
          <w:p w:rsidR="00D861B9" w:rsidRPr="00D861B9" w:rsidRDefault="00D861B9" w:rsidP="00D861B9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D861B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  <w:t>ДОПОЛНИТЕЛЬНОГО ПРОФЕССИОНАЛЬНОГО ОБРАЗОВАНИЯ</w:t>
            </w:r>
          </w:p>
          <w:p w:rsidR="00D861B9" w:rsidRPr="00D861B9" w:rsidRDefault="00D861B9" w:rsidP="00D861B9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D861B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  <w:t>«УЧЕБНО-МЕТОДИЧЕСКИЙ ЦЕНТР ПО ГРАЖДАНСКОЙ ОБОРОНЕ И</w:t>
            </w:r>
          </w:p>
          <w:p w:rsidR="00D861B9" w:rsidRPr="00D861B9" w:rsidRDefault="00D861B9" w:rsidP="00D861B9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D861B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  <w:t xml:space="preserve">ЧРЕЗВЫЧАЙНЫМ СИТУАЦИЯМ НИЖЕГОРОДСКОЙ ОБЛАСТИ </w:t>
            </w:r>
          </w:p>
          <w:p w:rsidR="00D861B9" w:rsidRPr="00D861B9" w:rsidRDefault="00D861B9" w:rsidP="00D861B9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D861B9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  <w:t>ИМЕНИ МАРШАЛА СОВЕТСКОГО СОЮЗА В.И. ЧУЙКОВА»</w:t>
            </w:r>
          </w:p>
          <w:p w:rsidR="00D861B9" w:rsidRPr="00D861B9" w:rsidRDefault="00D861B9" w:rsidP="00D861B9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D861B9" w:rsidRPr="00D861B9" w:rsidRDefault="00D861B9" w:rsidP="00D861B9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D861B9" w:rsidRPr="00D861B9" w:rsidRDefault="00D861B9" w:rsidP="00D861B9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D861B9" w:rsidRPr="00D861B9" w:rsidRDefault="00D861B9" w:rsidP="00D861B9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D861B9" w:rsidRPr="00D861B9" w:rsidTr="004445AA">
        <w:tblPrEx>
          <w:tblLook w:val="00A0" w:firstRow="1" w:lastRow="0" w:firstColumn="1" w:lastColumn="0" w:noHBand="0" w:noVBand="0"/>
        </w:tblPrEx>
        <w:trPr>
          <w:trHeight w:val="1887"/>
        </w:trPr>
        <w:tc>
          <w:tcPr>
            <w:tcW w:w="5954" w:type="dxa"/>
          </w:tcPr>
          <w:p w:rsidR="00D861B9" w:rsidRPr="00D861B9" w:rsidRDefault="00D861B9" w:rsidP="004445AA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right="-108" w:hanging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СОГЛАСОВАНО</w:t>
            </w:r>
          </w:p>
          <w:p w:rsidR="00D861B9" w:rsidRPr="00D861B9" w:rsidRDefault="00D861B9" w:rsidP="004445AA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84"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по учебной и методической работе УМЦ по ГОЧС Нижегородской области</w:t>
            </w:r>
          </w:p>
          <w:p w:rsidR="00D861B9" w:rsidRPr="00D861B9" w:rsidRDefault="00D861B9" w:rsidP="004445AA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176" w:right="-108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имени Маршала Советского Союза В.И. Чуйкова</w:t>
            </w:r>
          </w:p>
          <w:p w:rsidR="00D861B9" w:rsidRPr="00D861B9" w:rsidRDefault="00D861B9" w:rsidP="004445AA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176" w:right="34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861B9" w:rsidRPr="00D861B9" w:rsidRDefault="00D861B9" w:rsidP="004445AA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176" w:right="34" w:hanging="284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________________ С.А. Елисеева</w:t>
            </w:r>
          </w:p>
          <w:p w:rsidR="00D861B9" w:rsidRPr="00D861B9" w:rsidRDefault="00D861B9" w:rsidP="004445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 20 ___ г.</w:t>
            </w:r>
          </w:p>
        </w:tc>
        <w:tc>
          <w:tcPr>
            <w:tcW w:w="6095" w:type="dxa"/>
            <w:gridSpan w:val="2"/>
            <w:hideMark/>
          </w:tcPr>
          <w:p w:rsidR="00D861B9" w:rsidRPr="00D861B9" w:rsidRDefault="00D861B9" w:rsidP="004445AA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right="-108" w:hanging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D861B9" w:rsidRPr="00D861B9" w:rsidRDefault="00D861B9" w:rsidP="004445AA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right="-108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УМЦ по ГОЧС Нижегородской области</w:t>
            </w:r>
          </w:p>
          <w:p w:rsidR="00D861B9" w:rsidRPr="00D861B9" w:rsidRDefault="00D861B9" w:rsidP="004445AA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176" w:right="-108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имени Маршала Советского Союза В.И. Чуйкова</w:t>
            </w:r>
          </w:p>
          <w:p w:rsidR="00D861B9" w:rsidRPr="00D861B9" w:rsidRDefault="00D861B9" w:rsidP="004445AA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176" w:right="34" w:hanging="284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861B9" w:rsidRPr="00D861B9" w:rsidRDefault="00D861B9" w:rsidP="004445AA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176" w:right="34" w:hanging="284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861B9" w:rsidRPr="00D861B9" w:rsidRDefault="00D861B9" w:rsidP="004445AA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176" w:right="34" w:hanging="284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________________ И.А. Продан</w:t>
            </w:r>
          </w:p>
          <w:p w:rsidR="00D861B9" w:rsidRPr="00D861B9" w:rsidRDefault="00D861B9" w:rsidP="004445AA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76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 20 ___ г.</w:t>
            </w:r>
          </w:p>
        </w:tc>
      </w:tr>
    </w:tbl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 Е Т О Д И Ч Е С К А Я   Р А З Р А Б О Т К А</w:t>
      </w: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before="240" w:after="0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Для проведения лекции</w:t>
      </w: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 w:line="240" w:lineRule="auto"/>
        <w:ind w:left="1843" w:hanging="1843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>Тема №</w:t>
      </w:r>
      <w:r w:rsidR="00DC56E4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 xml:space="preserve"> 3</w:t>
      </w:r>
      <w:r w:rsidRPr="00D861B9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 xml:space="preserve"> м 5</w:t>
      </w:r>
      <w:r w:rsidRPr="00D861B9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. </w:t>
      </w:r>
      <w:r w:rsidRPr="00D861B9">
        <w:rPr>
          <w:rFonts w:ascii="Times New Roman" w:eastAsia="Times New Roman" w:hAnsi="Times New Roman"/>
          <w:sz w:val="24"/>
          <w:szCs w:val="24"/>
          <w:lang w:val="x-none" w:eastAsia="x-none"/>
        </w:rPr>
        <w:t>Прогнозирование и оценка обстановки при угрозе  возникновени</w:t>
      </w:r>
      <w:r w:rsidRPr="00D861B9">
        <w:rPr>
          <w:rFonts w:ascii="Times New Roman" w:eastAsia="Times New Roman" w:hAnsi="Times New Roman"/>
          <w:sz w:val="24"/>
          <w:szCs w:val="24"/>
          <w:lang w:eastAsia="x-none"/>
        </w:rPr>
        <w:t>я</w:t>
      </w:r>
      <w:r w:rsidRPr="00D861B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ЧС в условиях мирного и военного времени.</w:t>
      </w: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 w:line="240" w:lineRule="auto"/>
        <w:ind w:left="1440" w:hanging="1440"/>
        <w:jc w:val="center"/>
        <w:rPr>
          <w:rFonts w:ascii="Times New Roman" w:eastAsia="Times New Roman" w:hAnsi="Times New Roman"/>
          <w:sz w:val="24"/>
          <w:szCs w:val="24"/>
          <w:lang w:val="x-none"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861B9" w:rsidRPr="00DC56E4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61B9" w:rsidRPr="00DC56E4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61B9" w:rsidRPr="00DC56E4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Список сокращений</w:t>
      </w: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8044"/>
      </w:tblGrid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861B9" w:rsidRPr="00D861B9" w:rsidTr="006A2ACE">
        <w:tc>
          <w:tcPr>
            <w:tcW w:w="1809" w:type="dxa"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8044" w:type="dxa"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ЧС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Чрезвычайные ситуации</w:t>
            </w:r>
          </w:p>
        </w:tc>
      </w:tr>
      <w:tr w:rsidR="00D861B9" w:rsidRPr="00D861B9" w:rsidTr="006A2ACE">
        <w:tc>
          <w:tcPr>
            <w:tcW w:w="1809" w:type="dxa"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РСЧС</w:t>
            </w:r>
          </w:p>
        </w:tc>
        <w:tc>
          <w:tcPr>
            <w:tcW w:w="8044" w:type="dxa"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Единая система предупреждения и ликвидации чрезвычайных ситуаций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МЧС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Министерство по делам гражданской обороны, чрезвычайным ситуациям и ликвидации последствий стихийных бедствий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ФКЗ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конституционный закон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ФЗ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закон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Нижегородская область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ПОО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Потенциально опасные объекты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 стандарт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Аварийно-химически опасные вещества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ЛЭП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Линии электропередач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АЭС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Атомная электростанция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ОЯТ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Отработавшее ядерное топливо</w:t>
            </w:r>
          </w:p>
        </w:tc>
      </w:tr>
      <w:tr w:rsidR="00D861B9" w:rsidRPr="00D861B9" w:rsidTr="006A2ACE">
        <w:tc>
          <w:tcPr>
            <w:tcW w:w="1809" w:type="dxa"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НАСФ</w:t>
            </w:r>
          </w:p>
        </w:tc>
        <w:tc>
          <w:tcPr>
            <w:tcW w:w="8044" w:type="dxa"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Нештатные аварийно-спасательные формирования</w:t>
            </w:r>
          </w:p>
        </w:tc>
      </w:tr>
      <w:tr w:rsidR="00D861B9" w:rsidRPr="00D861B9" w:rsidTr="006A2ACE">
        <w:tc>
          <w:tcPr>
            <w:tcW w:w="1809" w:type="dxa"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НФГО</w:t>
            </w:r>
          </w:p>
        </w:tc>
        <w:tc>
          <w:tcPr>
            <w:tcW w:w="8044" w:type="dxa"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Нештатные формирования по обеспечению внеочередных мероприятий ГО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РОО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Радиационно-опасные объекты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ХОО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 опасный объект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Аварийно-химически опасные вещества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ОАО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Открытое акционерное общество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АЗС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Автозаправочная станция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ПВОО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Пожаро</w:t>
            </w:r>
            <w:proofErr w:type="spellEnd"/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и взрывоопасные объекты 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ГДО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Гидродинамические опасные объекты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ГЭС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Гидроэлектростанция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ЗКС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катастрофического затопления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ДТП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Дорожно-транспортное происшествие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РАСЦО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Региональная автоматизированная система центрального оповещения гражданской обороны</w:t>
            </w:r>
          </w:p>
        </w:tc>
      </w:tr>
      <w:tr w:rsidR="00D861B9" w:rsidRPr="00D861B9" w:rsidTr="006A2ACE">
        <w:tc>
          <w:tcPr>
            <w:tcW w:w="1809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МРОТ</w:t>
            </w:r>
          </w:p>
        </w:tc>
        <w:tc>
          <w:tcPr>
            <w:tcW w:w="8044" w:type="dxa"/>
            <w:hideMark/>
          </w:tcPr>
          <w:p w:rsidR="00D861B9" w:rsidRPr="00D861B9" w:rsidRDefault="00D861B9" w:rsidP="00D861B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размер оплаты труда</w:t>
            </w:r>
          </w:p>
        </w:tc>
      </w:tr>
    </w:tbl>
    <w:p w:rsidR="00D861B9" w:rsidRPr="00D861B9" w:rsidRDefault="00D861B9" w:rsidP="00D861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8C2994" w:rsidRPr="00D861B9" w:rsidRDefault="008C2994" w:rsidP="008C29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:rsidR="007957F4" w:rsidRPr="00D861B9" w:rsidRDefault="007957F4" w:rsidP="008C29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:rsidR="008C2994" w:rsidRPr="00D861B9" w:rsidRDefault="008C2994" w:rsidP="008C29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C2994" w:rsidRPr="00D861B9" w:rsidRDefault="008C2994" w:rsidP="008C299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2994" w:rsidRPr="00D861B9" w:rsidRDefault="008C2994" w:rsidP="008C299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2994" w:rsidRPr="00D861B9" w:rsidRDefault="008C2994" w:rsidP="008C299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2994" w:rsidRPr="00D861B9" w:rsidRDefault="008C2994" w:rsidP="008C299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2994" w:rsidRPr="00D861B9" w:rsidRDefault="008C2994" w:rsidP="008C299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2994" w:rsidRPr="00D861B9" w:rsidRDefault="008C2994" w:rsidP="008C299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2994" w:rsidRPr="00D861B9" w:rsidRDefault="008C2994" w:rsidP="008C299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6073" w:rsidRPr="00D861B9" w:rsidRDefault="00306073" w:rsidP="0030607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6073" w:rsidRPr="00D861B9" w:rsidRDefault="00306073" w:rsidP="0030607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6073" w:rsidRPr="00D861B9" w:rsidRDefault="00306073" w:rsidP="0030607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6073" w:rsidRPr="00D861B9" w:rsidRDefault="00306073" w:rsidP="0030607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6073" w:rsidRPr="00D861B9" w:rsidRDefault="00306073" w:rsidP="0030607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5828" w:rsidRPr="00D861B9" w:rsidRDefault="003B5828" w:rsidP="003B58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Учебные цели: </w:t>
      </w:r>
    </w:p>
    <w:p w:rsidR="003B5828" w:rsidRPr="00D861B9" w:rsidRDefault="003B5828" w:rsidP="003B58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</w:p>
    <w:p w:rsidR="003B5828" w:rsidRPr="00D861B9" w:rsidRDefault="003B5828" w:rsidP="00D22BD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D861B9">
        <w:rPr>
          <w:rFonts w:ascii="Times New Roman" w:eastAsia="Times New Roman" w:hAnsi="Times New Roman"/>
          <w:sz w:val="24"/>
          <w:szCs w:val="24"/>
          <w:lang w:val="x-none" w:eastAsia="x-none"/>
        </w:rPr>
        <w:t>В результате изучения темы слушатели должны:</w:t>
      </w:r>
    </w:p>
    <w:p w:rsidR="002F01D9" w:rsidRPr="00D861B9" w:rsidRDefault="003B5828" w:rsidP="00D22B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861B9">
        <w:rPr>
          <w:rFonts w:ascii="Times New Roman" w:eastAsia="Times New Roman" w:hAnsi="Times New Roman"/>
          <w:b/>
          <w:bCs/>
          <w:i/>
          <w:sz w:val="24"/>
          <w:szCs w:val="24"/>
          <w:lang w:val="x-none" w:eastAsia="x-none"/>
        </w:rPr>
        <w:t>1.Знать:</w:t>
      </w:r>
      <w:r w:rsidR="002F01D9" w:rsidRPr="00D861B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F01D9" w:rsidRPr="00D861B9" w:rsidRDefault="002F01D9" w:rsidP="00D22B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D861B9">
        <w:rPr>
          <w:rFonts w:ascii="Times New Roman" w:hAnsi="Times New Roman"/>
          <w:sz w:val="24"/>
          <w:szCs w:val="24"/>
        </w:rPr>
        <w:t xml:space="preserve">требования нормативных правовых документов по организации и проведению мероприятий по </w:t>
      </w:r>
      <w:r w:rsidRPr="00D861B9">
        <w:rPr>
          <w:rFonts w:ascii="Times New Roman" w:eastAsia="Times New Roman" w:hAnsi="Times New Roman"/>
          <w:sz w:val="24"/>
          <w:szCs w:val="24"/>
          <w:lang w:val="x-none" w:eastAsia="x-none"/>
        </w:rPr>
        <w:t>прогнозирования и оценки обстановки при угрозе или возникновении ЧС в условиях мирного и военного времени.</w:t>
      </w:r>
    </w:p>
    <w:p w:rsidR="00F97DAE" w:rsidRPr="00D861B9" w:rsidRDefault="00F97DAE" w:rsidP="00D22BD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i/>
          <w:sz w:val="24"/>
          <w:szCs w:val="24"/>
          <w:lang w:val="x-none" w:eastAsia="x-none"/>
        </w:rPr>
      </w:pPr>
      <w:r w:rsidRPr="00D861B9">
        <w:rPr>
          <w:rFonts w:ascii="Times New Roman" w:eastAsia="Times New Roman" w:hAnsi="Times New Roman"/>
          <w:b/>
          <w:bCs/>
          <w:i/>
          <w:sz w:val="24"/>
          <w:szCs w:val="24"/>
          <w:lang w:val="x-none" w:eastAsia="x-none"/>
        </w:rPr>
        <w:t>2.Уметь:</w:t>
      </w:r>
    </w:p>
    <w:p w:rsidR="00F97DAE" w:rsidRPr="00D861B9" w:rsidRDefault="00F97DAE" w:rsidP="00D22B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D861B9">
        <w:rPr>
          <w:rFonts w:ascii="Times New Roman" w:eastAsia="Times New Roman" w:hAnsi="Times New Roman"/>
          <w:sz w:val="24"/>
          <w:szCs w:val="24"/>
          <w:lang w:val="x-none" w:eastAsia="x-none"/>
        </w:rPr>
        <w:t>проводить оценку обстановки согласно методических рекомендаций.</w:t>
      </w:r>
    </w:p>
    <w:p w:rsidR="003B5828" w:rsidRPr="00D861B9" w:rsidRDefault="003B5828" w:rsidP="00D22BD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i/>
          <w:sz w:val="24"/>
          <w:szCs w:val="24"/>
          <w:lang w:val="x-none" w:eastAsia="x-none"/>
        </w:rPr>
      </w:pPr>
      <w:r w:rsidRPr="00D861B9">
        <w:rPr>
          <w:rFonts w:ascii="Times New Roman" w:eastAsia="Times New Roman" w:hAnsi="Times New Roman"/>
          <w:b/>
          <w:bCs/>
          <w:i/>
          <w:sz w:val="24"/>
          <w:szCs w:val="24"/>
          <w:lang w:val="x-none" w:eastAsia="x-none"/>
        </w:rPr>
        <w:t>3.Быть ознакомлены:</w:t>
      </w:r>
    </w:p>
    <w:p w:rsidR="00505DB6" w:rsidRPr="00D861B9" w:rsidRDefault="00306073" w:rsidP="00D22BD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x-none"/>
        </w:rPr>
        <w:t>с</w:t>
      </w:r>
      <w:r w:rsidR="00817B39" w:rsidRPr="00D861B9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505DB6" w:rsidRPr="00D861B9">
        <w:rPr>
          <w:rFonts w:ascii="Times New Roman" w:eastAsia="Times New Roman" w:hAnsi="Times New Roman"/>
          <w:sz w:val="24"/>
          <w:szCs w:val="24"/>
          <w:lang w:eastAsia="ru-RU"/>
        </w:rPr>
        <w:t>организацией работы сети наблюдения и лабораторного контроля гражданской обороны Нижегородской области.</w:t>
      </w:r>
    </w:p>
    <w:p w:rsidR="003B5828" w:rsidRPr="00D861B9" w:rsidRDefault="003B5828" w:rsidP="00D22BD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Метод проведения: </w:t>
      </w:r>
      <w:r w:rsidR="006C2830" w:rsidRPr="00D861B9">
        <w:rPr>
          <w:rFonts w:ascii="Times New Roman" w:eastAsia="Times New Roman" w:hAnsi="Times New Roman"/>
          <w:sz w:val="24"/>
          <w:szCs w:val="24"/>
          <w:lang w:eastAsia="ru-RU"/>
        </w:rPr>
        <w:t>лекция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B5828" w:rsidRPr="00D861B9" w:rsidRDefault="003B5828" w:rsidP="00D22BD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проведения: </w:t>
      </w:r>
      <w:r w:rsidR="00D861B9" w:rsidRPr="007D3D56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класс, согласно расписанию </w:t>
      </w:r>
      <w:proofErr w:type="gramStart"/>
      <w:r w:rsidR="00D861B9" w:rsidRPr="007D3D56">
        <w:rPr>
          <w:rFonts w:ascii="Times New Roman" w:eastAsia="Times New Roman" w:hAnsi="Times New Roman"/>
          <w:sz w:val="24"/>
          <w:szCs w:val="24"/>
          <w:lang w:eastAsia="ru-RU"/>
        </w:rPr>
        <w:t>занятий</w:t>
      </w:r>
      <w:r w:rsidR="00D861B9" w:rsidRPr="00D861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3B5828" w:rsidRPr="00D861B9" w:rsidRDefault="003B5828" w:rsidP="00D22BD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Время проведения</w:t>
      </w:r>
      <w:r w:rsidR="0030018F">
        <w:rPr>
          <w:rFonts w:ascii="Times New Roman" w:eastAsia="Times New Roman" w:hAnsi="Times New Roman"/>
          <w:sz w:val="24"/>
          <w:szCs w:val="24"/>
          <w:lang w:eastAsia="ru-RU"/>
        </w:rPr>
        <w:t xml:space="preserve">: 1 </w:t>
      </w:r>
      <w:proofErr w:type="spellStart"/>
      <w:r w:rsidR="0030018F">
        <w:rPr>
          <w:rFonts w:ascii="Times New Roman" w:eastAsia="Times New Roman" w:hAnsi="Times New Roman"/>
          <w:sz w:val="24"/>
          <w:szCs w:val="24"/>
          <w:lang w:eastAsia="ru-RU"/>
        </w:rPr>
        <w:t>академ</w:t>
      </w:r>
      <w:proofErr w:type="spellEnd"/>
      <w:r w:rsidR="0030018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06073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час (45 мин.)</w:t>
      </w:r>
    </w:p>
    <w:p w:rsidR="003B5828" w:rsidRPr="00D861B9" w:rsidRDefault="003B5828" w:rsidP="003B58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030A9" w:rsidRPr="0030018F" w:rsidRDefault="0030018F" w:rsidP="00E94CB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018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План проведения занятия:</w:t>
      </w:r>
    </w:p>
    <w:p w:rsidR="003B5828" w:rsidRPr="00D861B9" w:rsidRDefault="003B5828" w:rsidP="003B58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505"/>
        <w:gridCol w:w="1275"/>
      </w:tblGrid>
      <w:tr w:rsidR="003B5828" w:rsidRPr="00D861B9" w:rsidTr="00D354E3">
        <w:tc>
          <w:tcPr>
            <w:tcW w:w="496" w:type="dxa"/>
            <w:tcBorders>
              <w:bottom w:val="nil"/>
            </w:tcBorders>
          </w:tcPr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05" w:type="dxa"/>
            <w:tcBorders>
              <w:bottom w:val="nil"/>
            </w:tcBorders>
          </w:tcPr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 ч е б н ы е</w:t>
            </w:r>
          </w:p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1275" w:type="dxa"/>
          </w:tcPr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Расчет времени </w:t>
            </w:r>
          </w:p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(мин.)</w:t>
            </w:r>
          </w:p>
        </w:tc>
      </w:tr>
      <w:tr w:rsidR="003B5828" w:rsidRPr="00D861B9" w:rsidTr="00D354E3">
        <w:tc>
          <w:tcPr>
            <w:tcW w:w="496" w:type="dxa"/>
          </w:tcPr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</w:tcPr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275" w:type="dxa"/>
          </w:tcPr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B5828" w:rsidRPr="00D861B9" w:rsidTr="00D354E3">
        <w:tc>
          <w:tcPr>
            <w:tcW w:w="496" w:type="dxa"/>
          </w:tcPr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5" w:type="dxa"/>
          </w:tcPr>
          <w:p w:rsidR="003B5828" w:rsidRPr="00D861B9" w:rsidRDefault="003B5828" w:rsidP="003E021C">
            <w:pPr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1-й учебный вопрос</w:t>
            </w: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9F2ECA" w:rsidRPr="00D861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F2ECA"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сведения о мониторинге и прогнозировании ЧС.</w:t>
            </w:r>
          </w:p>
        </w:tc>
        <w:tc>
          <w:tcPr>
            <w:tcW w:w="1275" w:type="dxa"/>
            <w:tcBorders>
              <w:bottom w:val="nil"/>
            </w:tcBorders>
          </w:tcPr>
          <w:p w:rsidR="003B5828" w:rsidRPr="00D861B9" w:rsidRDefault="00E26E0B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B5828" w:rsidRPr="00D861B9" w:rsidTr="00D354E3">
        <w:tc>
          <w:tcPr>
            <w:tcW w:w="496" w:type="dxa"/>
          </w:tcPr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5" w:type="dxa"/>
          </w:tcPr>
          <w:p w:rsidR="003B5828" w:rsidRPr="00D861B9" w:rsidRDefault="003B5828" w:rsidP="003E021C">
            <w:pPr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2-й учебный вопрос:</w:t>
            </w:r>
            <w:r w:rsidR="009F2ECA"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Характеристика деятельности по мониторингу и прогнозированию чрезвычайных ситуаций.</w:t>
            </w:r>
          </w:p>
        </w:tc>
        <w:tc>
          <w:tcPr>
            <w:tcW w:w="1275" w:type="dxa"/>
          </w:tcPr>
          <w:p w:rsidR="003B5828" w:rsidRPr="00D861B9" w:rsidRDefault="00DA5F9A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B5828" w:rsidRPr="00D861B9" w:rsidTr="00D354E3">
        <w:tc>
          <w:tcPr>
            <w:tcW w:w="496" w:type="dxa"/>
          </w:tcPr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5" w:type="dxa"/>
          </w:tcPr>
          <w:p w:rsidR="003B5828" w:rsidRPr="00D861B9" w:rsidRDefault="003B5828" w:rsidP="003E021C">
            <w:pPr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3-й учебный вопрос:</w:t>
            </w: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F2ECA"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обстановки при ЧС. Прогнозирование и оценка обстановки при химических авариях. Прогнозирование и оценка обстановки при радиационных авариях.</w:t>
            </w:r>
          </w:p>
        </w:tc>
        <w:tc>
          <w:tcPr>
            <w:tcW w:w="1275" w:type="dxa"/>
          </w:tcPr>
          <w:p w:rsidR="003B5828" w:rsidRPr="00D861B9" w:rsidRDefault="00E26E0B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B5828" w:rsidRPr="00D861B9" w:rsidTr="00D354E3">
        <w:tc>
          <w:tcPr>
            <w:tcW w:w="496" w:type="dxa"/>
          </w:tcPr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5" w:type="dxa"/>
          </w:tcPr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1275" w:type="dxa"/>
          </w:tcPr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B5828" w:rsidRPr="00D861B9" w:rsidTr="00D354E3">
        <w:tc>
          <w:tcPr>
            <w:tcW w:w="496" w:type="dxa"/>
          </w:tcPr>
          <w:p w:rsidR="003B5828" w:rsidRPr="00D861B9" w:rsidRDefault="003B5828" w:rsidP="003B58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3B5828" w:rsidRPr="00D861B9" w:rsidRDefault="003B5828" w:rsidP="00D861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</w:tcPr>
          <w:p w:rsidR="003B5828" w:rsidRPr="00D861B9" w:rsidRDefault="003B5828" w:rsidP="003E02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45 </w:t>
            </w:r>
          </w:p>
        </w:tc>
      </w:tr>
    </w:tbl>
    <w:p w:rsidR="003B5828" w:rsidRPr="00D861B9" w:rsidRDefault="003B5828" w:rsidP="003B582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94CB9" w:rsidRDefault="00E94CB9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94CB9" w:rsidRDefault="00E94CB9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2BD4" w:rsidRDefault="00D22BD4" w:rsidP="003B58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5828" w:rsidRPr="00D861B9" w:rsidRDefault="003B5828" w:rsidP="003B582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E94CB9" w:rsidRDefault="003B5828" w:rsidP="00E94CB9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>Нормативно-правовая база и литература</w:t>
      </w:r>
      <w:r w:rsidR="00D22BD4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 xml:space="preserve"> </w:t>
      </w:r>
    </w:p>
    <w:p w:rsidR="00910858" w:rsidRPr="00D861B9" w:rsidRDefault="00ED124D" w:rsidP="00E94CB9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Распоряжения Президента РФ</w:t>
      </w:r>
    </w:p>
    <w:p w:rsidR="00910858" w:rsidRPr="00E94CB9" w:rsidRDefault="00ED124D" w:rsidP="00E94CB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от 23.03.2000 г. № 86–РП.</w:t>
      </w:r>
    </w:p>
    <w:p w:rsidR="00910858" w:rsidRPr="00D861B9" w:rsidRDefault="00910858" w:rsidP="004445AA">
      <w:pPr>
        <w:pStyle w:val="a3"/>
        <w:numPr>
          <w:ilvl w:val="0"/>
          <w:numId w:val="4"/>
        </w:numPr>
        <w:ind w:firstLine="1123"/>
        <w:rPr>
          <w:rFonts w:ascii="Times New Roman" w:hAnsi="Times New Roman"/>
          <w:b/>
          <w:sz w:val="24"/>
          <w:szCs w:val="24"/>
        </w:rPr>
      </w:pPr>
      <w:r w:rsidRPr="00D861B9">
        <w:rPr>
          <w:rFonts w:ascii="Times New Roman" w:hAnsi="Times New Roman"/>
          <w:b/>
          <w:sz w:val="24"/>
          <w:szCs w:val="24"/>
        </w:rPr>
        <w:t>Постановление Правительства РФ</w:t>
      </w:r>
      <w:r w:rsidRPr="00D861B9">
        <w:rPr>
          <w:rFonts w:ascii="Times New Roman" w:hAnsi="Times New Roman"/>
          <w:sz w:val="24"/>
          <w:szCs w:val="24"/>
        </w:rPr>
        <w:t xml:space="preserve"> </w:t>
      </w:r>
    </w:p>
    <w:p w:rsidR="00EB3747" w:rsidRPr="00E94CB9" w:rsidRDefault="00910858" w:rsidP="00E94CB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861B9">
        <w:rPr>
          <w:rFonts w:ascii="Times New Roman" w:hAnsi="Times New Roman"/>
          <w:sz w:val="24"/>
          <w:szCs w:val="24"/>
        </w:rPr>
        <w:t>от 30</w:t>
      </w:r>
      <w:r w:rsidR="00ED124D" w:rsidRPr="00D861B9">
        <w:rPr>
          <w:rFonts w:ascii="Times New Roman" w:hAnsi="Times New Roman"/>
          <w:sz w:val="24"/>
          <w:szCs w:val="24"/>
        </w:rPr>
        <w:t>.12.2</w:t>
      </w:r>
      <w:r w:rsidRPr="00D861B9">
        <w:rPr>
          <w:rFonts w:ascii="Times New Roman" w:hAnsi="Times New Roman"/>
          <w:sz w:val="24"/>
          <w:szCs w:val="24"/>
        </w:rPr>
        <w:t>003г</w:t>
      </w:r>
      <w:r w:rsidR="00ED124D" w:rsidRPr="00D861B9">
        <w:rPr>
          <w:rFonts w:ascii="Times New Roman" w:hAnsi="Times New Roman"/>
          <w:sz w:val="24"/>
          <w:szCs w:val="24"/>
        </w:rPr>
        <w:t>. №</w:t>
      </w:r>
      <w:r w:rsidRPr="00D861B9">
        <w:rPr>
          <w:rFonts w:ascii="Times New Roman" w:hAnsi="Times New Roman"/>
          <w:sz w:val="24"/>
          <w:szCs w:val="24"/>
        </w:rPr>
        <w:t xml:space="preserve"> 794 </w:t>
      </w:r>
      <w:r w:rsidR="00ED124D" w:rsidRPr="00D861B9">
        <w:rPr>
          <w:rFonts w:ascii="Times New Roman" w:hAnsi="Times New Roman"/>
          <w:sz w:val="24"/>
          <w:szCs w:val="24"/>
        </w:rPr>
        <w:t>«</w:t>
      </w:r>
      <w:r w:rsidRPr="00D861B9">
        <w:rPr>
          <w:rFonts w:ascii="Times New Roman" w:hAnsi="Times New Roman"/>
          <w:sz w:val="24"/>
          <w:szCs w:val="24"/>
        </w:rPr>
        <w:t>О единой государственной системе предупреждения и л</w:t>
      </w:r>
      <w:r w:rsidR="00ED124D" w:rsidRPr="00D861B9">
        <w:rPr>
          <w:rFonts w:ascii="Times New Roman" w:hAnsi="Times New Roman"/>
          <w:sz w:val="24"/>
          <w:szCs w:val="24"/>
        </w:rPr>
        <w:t>и</w:t>
      </w:r>
      <w:r w:rsidR="00E94CB9">
        <w:rPr>
          <w:rFonts w:ascii="Times New Roman" w:hAnsi="Times New Roman"/>
          <w:sz w:val="24"/>
          <w:szCs w:val="24"/>
        </w:rPr>
        <w:t>квидации чрезвычайных ситуаций».</w:t>
      </w:r>
    </w:p>
    <w:p w:rsidR="00910858" w:rsidRPr="00D861B9" w:rsidRDefault="00A44232" w:rsidP="004445AA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910858"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Приказы М</w:t>
      </w:r>
      <w:r w:rsidR="00ED124D"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ЧС</w:t>
      </w:r>
      <w:r w:rsidR="00910858"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</w:t>
      </w:r>
      <w:r w:rsidR="00ED124D"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</w:t>
      </w:r>
    </w:p>
    <w:p w:rsidR="00910858" w:rsidRPr="00D861B9" w:rsidRDefault="00910858" w:rsidP="004445AA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от 12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>.11.2001 г. № 483</w:t>
      </w:r>
    </w:p>
    <w:p w:rsidR="004445AA" w:rsidRDefault="004445AA" w:rsidP="004445AA">
      <w:pPr>
        <w:overflowPunct w:val="0"/>
        <w:autoSpaceDE w:val="0"/>
        <w:autoSpaceDN w:val="0"/>
        <w:adjustRightInd w:val="0"/>
        <w:spacing w:after="0"/>
        <w:ind w:left="709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3F3E" w:rsidRPr="00D861B9" w:rsidRDefault="00A44232" w:rsidP="004445AA">
      <w:pPr>
        <w:overflowPunct w:val="0"/>
        <w:autoSpaceDE w:val="0"/>
        <w:autoSpaceDN w:val="0"/>
        <w:adjustRightInd w:val="0"/>
        <w:spacing w:after="0"/>
        <w:ind w:left="709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IV</w:t>
      </w:r>
      <w:r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E3F3E"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Постановления Правительства Ниж</w:t>
      </w:r>
      <w:r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="003E3F3E"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городской области</w:t>
      </w:r>
    </w:p>
    <w:p w:rsidR="004445AA" w:rsidRPr="00E94CB9" w:rsidRDefault="003E3F3E" w:rsidP="00E94CB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-57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от 16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>.08.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2011 г. 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620</w:t>
      </w:r>
      <w:hyperlink r:id="rId8" w:history="1">
        <w:r w:rsidR="00ED124D" w:rsidRPr="00D861B9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 «</w:t>
        </w:r>
        <w:r w:rsidRPr="00D861B9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Об утверждении Положения об организации</w:t>
        </w:r>
        <w:r w:rsidR="00ED124D" w:rsidRPr="00D861B9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 </w:t>
        </w:r>
        <w:r w:rsidRPr="00D861B9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сети    </w:t>
        </w:r>
      </w:hyperlink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наблюдения и лабораторного контроля гражданской обороны 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>Нижегородской области»</w:t>
      </w:r>
    </w:p>
    <w:p w:rsidR="003E3F3E" w:rsidRPr="00D861B9" w:rsidRDefault="00A44232" w:rsidP="004445AA">
      <w:pPr>
        <w:overflowPunct w:val="0"/>
        <w:autoSpaceDE w:val="0"/>
        <w:autoSpaceDN w:val="0"/>
        <w:adjustRightInd w:val="0"/>
        <w:spacing w:after="0"/>
        <w:ind w:left="709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 w:rsidR="00E94C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E3F3E"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Литература и пособия</w:t>
      </w:r>
    </w:p>
    <w:p w:rsidR="00DA47A7" w:rsidRPr="00D861B9" w:rsidRDefault="00DA47A7" w:rsidP="004445A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Гражданская защита. Понятийно-терминологический словарь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/ Под общ. ред. Ю.Л. Воробьева;</w:t>
      </w:r>
    </w:p>
    <w:p w:rsidR="00DA47A7" w:rsidRPr="00D861B9" w:rsidRDefault="00DA47A7" w:rsidP="004445A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Предупреждение и ликвидация чрезвычайных ситуаций. Учебное пособие для органов управления РСЧС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/ Под общ. ред. Ю.Л. Воробьева;</w:t>
      </w:r>
    </w:p>
    <w:p w:rsidR="00DA47A7" w:rsidRPr="00D861B9" w:rsidRDefault="00DA47A7" w:rsidP="004445A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Защита населения и территорий в чрезвычайных ситуаци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>ях / Под общ. ред. М.И. Фалеева;</w:t>
      </w:r>
    </w:p>
    <w:p w:rsidR="00DA47A7" w:rsidRPr="00D861B9" w:rsidRDefault="00DA47A7" w:rsidP="004445A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Организация и ведение гражданской обороны и защиты населения и территорий от чрезвычайных ситуаций природного и техногенного характер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>а / Под общ. ред. Г.Н. Кирилова;</w:t>
      </w:r>
    </w:p>
    <w:p w:rsidR="00DA47A7" w:rsidRPr="00D861B9" w:rsidRDefault="00DA47A7" w:rsidP="004445A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Руководство по действиям органов управления и сил РСЧС при угрозе и возн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>икновении чрезвычайных ситуаций;</w:t>
      </w:r>
    </w:p>
    <w:p w:rsidR="00DA47A7" w:rsidRPr="00D861B9" w:rsidRDefault="00DA47A7" w:rsidP="004445A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Организация работы органов управления ГО при ликвидации последствий чрезвычайных ситуаций мирного времени. Федоренко В.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>М., Плотников П.В., Садыков В.С;</w:t>
      </w:r>
    </w:p>
    <w:p w:rsidR="003B5828" w:rsidRPr="00D861B9" w:rsidRDefault="003B5828" w:rsidP="004445AA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прогнозирования и </w:t>
      </w:r>
      <w:r w:rsidR="00316C7B" w:rsidRPr="00D861B9">
        <w:rPr>
          <w:rFonts w:ascii="Times New Roman" w:eastAsia="Times New Roman" w:hAnsi="Times New Roman"/>
          <w:sz w:val="24"/>
          <w:szCs w:val="24"/>
          <w:lang w:eastAsia="ru-RU"/>
        </w:rPr>
        <w:t>оценки химической обстановки. М.</w:t>
      </w:r>
      <w:r w:rsidR="000F1FE3" w:rsidRPr="00D861B9">
        <w:rPr>
          <w:rFonts w:ascii="Times New Roman" w:eastAsia="Times New Roman" w:hAnsi="Times New Roman"/>
          <w:sz w:val="24"/>
          <w:szCs w:val="24"/>
          <w:lang w:eastAsia="ru-RU"/>
        </w:rPr>
        <w:t>2000 г.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B5828" w:rsidRPr="00D861B9" w:rsidRDefault="003B5828" w:rsidP="004445AA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Методика прогнозирования и оценки химической об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>становки,</w:t>
      </w:r>
      <w:r w:rsidR="000F1FE3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F1FE3" w:rsidRPr="00D861B9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F1FE3" w:rsidRPr="00D861B9">
        <w:rPr>
          <w:rFonts w:ascii="Times New Roman" w:eastAsia="Times New Roman" w:hAnsi="Times New Roman"/>
          <w:sz w:val="24"/>
          <w:szCs w:val="24"/>
          <w:lang w:eastAsia="ru-RU"/>
        </w:rPr>
        <w:t>Н. Новгород  2008г.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B5828" w:rsidRPr="00D861B9" w:rsidRDefault="003B5828" w:rsidP="004445AA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Радиоактивные загрязнения. Источники. Опасность. Дезактивация. М.2000г.;</w:t>
      </w:r>
    </w:p>
    <w:p w:rsidR="003B5828" w:rsidRPr="00D861B9" w:rsidRDefault="003B5828" w:rsidP="004445AA">
      <w:pPr>
        <w:pStyle w:val="a3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Правила нанесения  на карты обстановки  о ЧС. Условные обозначения Госстандарт</w:t>
      </w:r>
      <w:r w:rsidR="000F1FE3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России. М .1998 г. МЧС России.</w:t>
      </w:r>
    </w:p>
    <w:p w:rsidR="003B5828" w:rsidRPr="00D861B9" w:rsidRDefault="003B5828" w:rsidP="003030A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5828" w:rsidRPr="00D861B9" w:rsidRDefault="00A44232" w:rsidP="003B5828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VI</w:t>
      </w:r>
      <w:r w:rsidR="003B5828"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D861B9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r w:rsidR="003B5828"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Другие документы</w:t>
      </w:r>
    </w:p>
    <w:p w:rsidR="003B5828" w:rsidRPr="00D861B9" w:rsidRDefault="003B5828" w:rsidP="003B582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от 31.10.</w:t>
      </w:r>
      <w:r w:rsidR="00ED124D" w:rsidRPr="00D861B9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84 г. № -10/6 Директива НШГО СССР. </w:t>
      </w:r>
    </w:p>
    <w:p w:rsidR="003B5828" w:rsidRPr="00D861B9" w:rsidRDefault="003B5828" w:rsidP="003B582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5828" w:rsidRPr="00D861B9" w:rsidRDefault="003B5828" w:rsidP="003B58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Учебно-материальное обеспечение</w:t>
      </w:r>
    </w:p>
    <w:p w:rsidR="003B5828" w:rsidRPr="00D861B9" w:rsidRDefault="003B5828" w:rsidP="003B582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Плакаты, слайды:  методика прогнозирования и оценка химической обстановки.</w:t>
      </w:r>
    </w:p>
    <w:p w:rsidR="003B5828" w:rsidRPr="00D861B9" w:rsidRDefault="003B5828" w:rsidP="003B5828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5828" w:rsidRPr="00D861B9" w:rsidRDefault="003B5828" w:rsidP="004445AA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Организационно-методические указания</w:t>
      </w:r>
    </w:p>
    <w:p w:rsidR="003B5828" w:rsidRPr="00D861B9" w:rsidRDefault="003B5828" w:rsidP="004445AA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x-none"/>
        </w:rPr>
      </w:pPr>
      <w:r w:rsidRPr="00D861B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При изучении первого вопроса </w:t>
      </w:r>
      <w:r w:rsidR="00B35AC9" w:rsidRPr="00D861B9">
        <w:rPr>
          <w:rFonts w:ascii="Times New Roman" w:eastAsia="Times New Roman" w:hAnsi="Times New Roman"/>
          <w:sz w:val="24"/>
          <w:szCs w:val="24"/>
          <w:lang w:eastAsia="x-none"/>
        </w:rPr>
        <w:t xml:space="preserve">преподаватель доводит </w:t>
      </w:r>
      <w:r w:rsidR="00DA47A7" w:rsidRPr="00D861B9">
        <w:rPr>
          <w:rFonts w:ascii="Times New Roman" w:eastAsia="Times New Roman" w:hAnsi="Times New Roman"/>
          <w:sz w:val="24"/>
          <w:szCs w:val="24"/>
          <w:lang w:eastAsia="x-none"/>
        </w:rPr>
        <w:t>теоретические положения нормативно-правового регулирования в области прогнозирования и оценки обстановки.</w:t>
      </w:r>
    </w:p>
    <w:p w:rsidR="002F01D9" w:rsidRPr="00D861B9" w:rsidRDefault="002F01D9" w:rsidP="004445AA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x-none"/>
        </w:rPr>
      </w:pPr>
      <w:r w:rsidRPr="00D861B9">
        <w:rPr>
          <w:rFonts w:ascii="Times New Roman" w:eastAsia="Times New Roman" w:hAnsi="Times New Roman"/>
          <w:sz w:val="24"/>
          <w:szCs w:val="24"/>
          <w:lang w:eastAsia="x-none"/>
        </w:rPr>
        <w:t xml:space="preserve">При рассмотрении второго вопроса обратить особое внимание </w:t>
      </w:r>
      <w:r w:rsidR="00D95222" w:rsidRPr="00D861B9">
        <w:rPr>
          <w:rFonts w:ascii="Times New Roman" w:eastAsia="Times New Roman" w:hAnsi="Times New Roman"/>
          <w:sz w:val="24"/>
          <w:szCs w:val="24"/>
          <w:lang w:eastAsia="x-none"/>
        </w:rPr>
        <w:t xml:space="preserve">слушателей на организацию работы системы </w:t>
      </w:r>
      <w:r w:rsidR="00D95222" w:rsidRPr="00D861B9">
        <w:rPr>
          <w:rFonts w:ascii="Times New Roman" w:eastAsia="Times New Roman" w:hAnsi="Times New Roman"/>
          <w:sz w:val="24"/>
          <w:szCs w:val="24"/>
          <w:lang w:eastAsia="ru-RU"/>
        </w:rPr>
        <w:t>мониторинга и прогнозирования чрезвычайных ситуаций.</w:t>
      </w:r>
    </w:p>
    <w:p w:rsidR="00AF18D6" w:rsidRPr="00D861B9" w:rsidRDefault="00204FFA" w:rsidP="004445AA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  <w:r w:rsidRPr="00D861B9">
        <w:rPr>
          <w:rFonts w:ascii="Times New Roman" w:eastAsia="Times New Roman" w:hAnsi="Times New Roman"/>
          <w:sz w:val="24"/>
          <w:szCs w:val="24"/>
          <w:lang w:eastAsia="x-none"/>
        </w:rPr>
        <w:t xml:space="preserve">При доведении третьего вопроса  рассмотреть </w:t>
      </w:r>
      <w:r w:rsidR="00316C7B" w:rsidRPr="00D861B9">
        <w:rPr>
          <w:rFonts w:ascii="Times New Roman" w:eastAsia="Times New Roman" w:hAnsi="Times New Roman"/>
          <w:sz w:val="24"/>
          <w:szCs w:val="24"/>
          <w:lang w:eastAsia="x-none"/>
        </w:rPr>
        <w:t>порядок оценки  химической  и радиационной обстановки должностными лицами</w:t>
      </w:r>
      <w:r w:rsidRPr="00D861B9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:rsidR="009F5F8C" w:rsidRPr="00D861B9" w:rsidRDefault="003B5828" w:rsidP="00D7244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BC72AB"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Введение</w:t>
      </w:r>
    </w:p>
    <w:p w:rsidR="00D7244A" w:rsidRPr="00D861B9" w:rsidRDefault="00D7244A" w:rsidP="00D7244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5B78" w:rsidRPr="00D861B9" w:rsidRDefault="00F75B78" w:rsidP="00D22BD4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D861B9">
        <w:rPr>
          <w:rFonts w:ascii="Times New Roman" w:eastAsia="Times New Roman" w:hAnsi="Times New Roman"/>
          <w:sz w:val="24"/>
          <w:szCs w:val="24"/>
          <w:lang w:val="x-none" w:eastAsia="x-none"/>
        </w:rPr>
        <w:t>На территории Нижегородской области прогнозированием занимается ГУ МЧС России по Нижегородской области, Центр мониторинга и прогнозирования чрезвычайных ситуаций, сеть наблюдения и лабораторного контроля, комиссия по чрезвычайным ситуациям и обеспечению пожарной безопасности (КЧС и ОПБ) всех уровней.</w:t>
      </w:r>
    </w:p>
    <w:p w:rsidR="00F75B78" w:rsidRPr="00D861B9" w:rsidRDefault="00F75B78" w:rsidP="00D22BD4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D861B9">
        <w:rPr>
          <w:rFonts w:ascii="Times New Roman" w:eastAsia="Times New Roman" w:hAnsi="Times New Roman"/>
          <w:sz w:val="24"/>
          <w:szCs w:val="24"/>
          <w:lang w:val="x-none" w:eastAsia="x-none"/>
        </w:rPr>
        <w:t>Руководители муниципальных образований, организаций отвечают за прогнозирование и оценку обстановки. Непосредственным исполнителем являются специалисты уполномоченные на решение задач в области ГО.</w:t>
      </w:r>
    </w:p>
    <w:p w:rsidR="00F75B78" w:rsidRPr="00D861B9" w:rsidRDefault="00F75B78" w:rsidP="00D22BD4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D861B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Прогнозирование может осуществляться по методическим рекомендациям, по компьютерным программам  по информации старшего начальника.</w:t>
      </w:r>
    </w:p>
    <w:p w:rsidR="00F75B78" w:rsidRPr="00D861B9" w:rsidRDefault="00F75B78" w:rsidP="00D22BD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Прогнозирование должно проводиться по химической, пожарной, радиационной, медицинской, инженерной обстановке.</w:t>
      </w:r>
    </w:p>
    <w:p w:rsidR="00F75B78" w:rsidRPr="00D861B9" w:rsidRDefault="00F75B78" w:rsidP="00D22BD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своевременного прогнозирования  необходима хорошо отлаженная система, сопряженная с ЕДДС-О1, органов управления по ГОЧС, локальными системами оповещения, силами и средствами  РСЧС различного уровня, единым программным обеспечением.</w:t>
      </w:r>
    </w:p>
    <w:p w:rsidR="00F75B78" w:rsidRPr="00D861B9" w:rsidRDefault="00F75B78" w:rsidP="00F75B78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5B78" w:rsidRPr="00D861B9" w:rsidRDefault="00F75B78" w:rsidP="00F75B78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5B78" w:rsidRPr="00D861B9" w:rsidRDefault="00F75B78" w:rsidP="00F75B78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5B78" w:rsidRPr="00D861B9" w:rsidRDefault="00F75B78" w:rsidP="00F75B78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A3B" w:rsidRPr="00D861B9" w:rsidRDefault="007F4A3B" w:rsidP="00817B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F4A3B" w:rsidRPr="00D861B9" w:rsidRDefault="007F4A3B">
      <w:pPr>
        <w:rPr>
          <w:rFonts w:ascii="Times New Roman" w:hAnsi="Times New Roman"/>
          <w:sz w:val="24"/>
          <w:szCs w:val="24"/>
        </w:rPr>
      </w:pPr>
    </w:p>
    <w:p w:rsidR="007F4A3B" w:rsidRPr="00D861B9" w:rsidRDefault="007F4A3B">
      <w:pPr>
        <w:rPr>
          <w:rFonts w:ascii="Times New Roman" w:hAnsi="Times New Roman"/>
          <w:sz w:val="24"/>
          <w:szCs w:val="24"/>
        </w:rPr>
      </w:pPr>
    </w:p>
    <w:p w:rsidR="00D354E3" w:rsidRPr="00D861B9" w:rsidRDefault="00D354E3" w:rsidP="00D354E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6"/>
          <w:sz w:val="24"/>
          <w:szCs w:val="24"/>
        </w:rPr>
      </w:pPr>
    </w:p>
    <w:p w:rsidR="009F5F8C" w:rsidRPr="00D861B9" w:rsidRDefault="009F5F8C" w:rsidP="00D354E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kern w:val="16"/>
          <w:sz w:val="24"/>
          <w:szCs w:val="24"/>
        </w:rPr>
      </w:pPr>
    </w:p>
    <w:p w:rsidR="009F5F8C" w:rsidRPr="00D861B9" w:rsidRDefault="009F5F8C" w:rsidP="00D354E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kern w:val="16"/>
          <w:sz w:val="24"/>
          <w:szCs w:val="24"/>
        </w:rPr>
      </w:pPr>
    </w:p>
    <w:p w:rsidR="009F5F8C" w:rsidRPr="00D861B9" w:rsidRDefault="009F5F8C" w:rsidP="00D354E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kern w:val="16"/>
          <w:sz w:val="24"/>
          <w:szCs w:val="24"/>
        </w:rPr>
      </w:pPr>
    </w:p>
    <w:p w:rsidR="009F5F8C" w:rsidRPr="00D861B9" w:rsidRDefault="009F5F8C" w:rsidP="00D354E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kern w:val="16"/>
          <w:sz w:val="24"/>
          <w:szCs w:val="24"/>
        </w:rPr>
      </w:pPr>
    </w:p>
    <w:p w:rsidR="00D7244A" w:rsidRPr="00D861B9" w:rsidRDefault="00D7244A" w:rsidP="00D354E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kern w:val="16"/>
          <w:sz w:val="24"/>
          <w:szCs w:val="24"/>
        </w:rPr>
      </w:pPr>
      <w:r w:rsidRPr="00D861B9">
        <w:rPr>
          <w:rFonts w:ascii="Times New Roman" w:hAnsi="Times New Roman"/>
          <w:b/>
          <w:color w:val="000000"/>
          <w:kern w:val="16"/>
          <w:sz w:val="24"/>
          <w:szCs w:val="24"/>
        </w:rPr>
        <w:br w:type="page"/>
      </w:r>
    </w:p>
    <w:p w:rsidR="00C4420C" w:rsidRPr="00E94CB9" w:rsidRDefault="00D7244A" w:rsidP="00E94C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hAnsi="Times New Roman"/>
          <w:i/>
          <w:color w:val="000000"/>
          <w:kern w:val="16"/>
          <w:sz w:val="24"/>
          <w:szCs w:val="24"/>
          <w:u w:val="single"/>
        </w:rPr>
        <w:lastRenderedPageBreak/>
        <w:t>П</w:t>
      </w:r>
      <w:r w:rsidR="003A4C4A" w:rsidRPr="00D861B9">
        <w:rPr>
          <w:rFonts w:ascii="Times New Roman" w:hAnsi="Times New Roman"/>
          <w:i/>
          <w:color w:val="000000"/>
          <w:kern w:val="16"/>
          <w:sz w:val="24"/>
          <w:szCs w:val="24"/>
          <w:u w:val="single"/>
        </w:rPr>
        <w:t>ервый</w:t>
      </w:r>
      <w:r w:rsidR="00D354E3" w:rsidRPr="00D861B9">
        <w:rPr>
          <w:rFonts w:ascii="Times New Roman" w:hAnsi="Times New Roman"/>
          <w:i/>
          <w:color w:val="000000"/>
          <w:kern w:val="16"/>
          <w:sz w:val="24"/>
          <w:szCs w:val="24"/>
          <w:u w:val="single"/>
        </w:rPr>
        <w:t xml:space="preserve"> учебный вопрос</w:t>
      </w:r>
      <w:r w:rsidRPr="00D861B9">
        <w:rPr>
          <w:rFonts w:ascii="Times New Roman" w:hAnsi="Times New Roman"/>
          <w:i/>
          <w:color w:val="000000"/>
          <w:kern w:val="16"/>
          <w:sz w:val="24"/>
          <w:szCs w:val="24"/>
          <w:u w:val="single"/>
        </w:rPr>
        <w:t>:</w:t>
      </w:r>
      <w:r w:rsidRPr="00D861B9">
        <w:rPr>
          <w:rFonts w:ascii="Times New Roman" w:hAnsi="Times New Roman"/>
          <w:color w:val="000000"/>
          <w:kern w:val="16"/>
          <w:sz w:val="24"/>
          <w:szCs w:val="24"/>
        </w:rPr>
        <w:t xml:space="preserve"> </w:t>
      </w:r>
      <w:r w:rsidR="009F5F8C"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бщие сведения о мониторинге и прогнозировании </w:t>
      </w:r>
      <w:r w:rsidR="009F5F8C"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ЧС.</w:t>
      </w:r>
    </w:p>
    <w:p w:rsidR="004445AA" w:rsidRPr="0030018F" w:rsidRDefault="004445AA" w:rsidP="00C4420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Под мониторингом понимается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система постоянного наблюдения за явлениями, процессами, происходящими в природе и </w:t>
      </w:r>
      <w:proofErr w:type="spellStart"/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техносфере</w:t>
      </w:r>
      <w:proofErr w:type="spellEnd"/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, для предвидения нарастающих угроз для человека и среды его обитания.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Общей целью мониторинга опасных явлений и процессов в природе и </w:t>
      </w:r>
      <w:proofErr w:type="spellStart"/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техносфере</w:t>
      </w:r>
      <w:proofErr w:type="spellEnd"/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повышение точности и достоверности прогноза чрезвычайных ситуаций на основе объединения интеллектуальных, информационных и технологических возможностей различных ведомств и организаций, занимающихся вопросами мониторинга отдельных видов опасностей.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Данные мониторинга служат основой для прогнозирования. В общем случае прогнозирование - это творческий исследовательский процесс, в результате которого получают гипотетические данные о будущем состоянии какого-либо объекта, явления, процесса.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Прогнозирование чрезвычайных ситуаций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— это опережающее отражение вероятности возникновения и развития чрезвычайной ситуации на основе анализа причин ее возникновения, ее источника в прошлом и настоящем.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Прогнозирование включает в себя ряд элементов.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Один из них — информация об объекте прогнозирования, раскрывающая его поведение в прошлом и настоящем, а также закономерности этого поведения.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основе всех методов, способов и методик прогнозирования лежит </w:t>
      </w: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эвристический или математический подход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Суть эвристического подхода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состоит в использовании мнений специалистов-экспертов. Он находит применение для прогнозирования процессов, формализовать которые нельзя.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Математический подход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заключается в использовании имеющихся данных о некоторых характеристиках прогнозируемого объекта, их обработке математическими методами, получении зависимости, связывающей указанные характеристики со временем, и вычислении с помощью найденной зависимости характеристик объекта в заданный момент времени. Этот подход предполагает применение моделирования или экстраполяции.</w:t>
      </w:r>
    </w:p>
    <w:p w:rsidR="003A4C4A" w:rsidRPr="002E0CB0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Прогнозирование в большинстве случаев является основой предупреждения чрезвычайных ситуаций природного и техногенного характера.</w:t>
      </w:r>
      <w:r w:rsidR="00127245"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27245">
        <w:rPr>
          <w:rFonts w:ascii="Times New Roman" w:eastAsia="Times New Roman" w:hAnsi="Times New Roman"/>
          <w:b/>
          <w:sz w:val="24"/>
          <w:szCs w:val="24"/>
          <w:lang w:eastAsia="ru-RU"/>
        </w:rPr>
        <w:t>( Слайд №</w:t>
      </w:r>
      <w:r w:rsidR="00127245" w:rsidRPr="00D22BD4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2E0CB0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В режиме повседневной деятельности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прогнозируется возможность возникновения чрезвычайных ситуаций — факт возникновения чрезвычайного события, его место, время и интенсивность, возможные масштабы и другие характеристики предстоящего происшествия.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При возникновении чрезвычайной ситуации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прогнозируется ход развития обстановки, эффективность тех или иных намеченных мер по ликвидации чрезвычайной ситуации, требуемый состав сил и средств. Наиболее важным из всех этих прогнозов является прогноз вероятности возникновения чрезвычайных ситуаций. Его результаты могут быть наиболее эффективно использованы для предотвращения чрезвычайных ситуаций (особенно в техногенной сфере, а также для некоторых природных бедствий), для заблаговременного снижения возможных потерь и ущерба, обеспечения готовности к ним, определения оптимальных превентивных мер.</w:t>
      </w:r>
    </w:p>
    <w:p w:rsidR="000F1FE3" w:rsidRDefault="000F1FE3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Таким образом</w:t>
      </w:r>
      <w:r w:rsidR="00013C33"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="00013C33" w:rsidRPr="00D861B9">
        <w:rPr>
          <w:rFonts w:ascii="Times New Roman" w:eastAsia="Times New Roman" w:hAnsi="Times New Roman"/>
          <w:sz w:val="24"/>
          <w:szCs w:val="24"/>
          <w:lang w:eastAsia="ru-RU"/>
        </w:rPr>
        <w:t>результаты прогнозирования и оценки обстановки позволяют предотвратить ЧС, а в случае её возникновения</w:t>
      </w:r>
      <w:r w:rsidR="00DE7D98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13C33" w:rsidRPr="00D861B9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E7D98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13C33" w:rsidRPr="00D861B9">
        <w:rPr>
          <w:rFonts w:ascii="Times New Roman" w:eastAsia="Times New Roman" w:hAnsi="Times New Roman"/>
          <w:sz w:val="24"/>
          <w:szCs w:val="24"/>
          <w:lang w:eastAsia="ru-RU"/>
        </w:rPr>
        <w:t>снизить возможные потери и материальный ущерб.</w:t>
      </w:r>
    </w:p>
    <w:p w:rsidR="004445AA" w:rsidRDefault="004445A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45AA" w:rsidRDefault="004445A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45AA" w:rsidRPr="00D861B9" w:rsidRDefault="004445A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420C" w:rsidRDefault="00D7244A" w:rsidP="004445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1B9">
        <w:rPr>
          <w:rFonts w:ascii="Times New Roman" w:hAnsi="Times New Roman"/>
          <w:i/>
          <w:color w:val="000000"/>
          <w:kern w:val="16"/>
          <w:sz w:val="24"/>
          <w:szCs w:val="24"/>
          <w:u w:val="single"/>
        </w:rPr>
        <w:lastRenderedPageBreak/>
        <w:t>В</w:t>
      </w:r>
      <w:r w:rsidR="003A4C4A" w:rsidRPr="00D861B9">
        <w:rPr>
          <w:rFonts w:ascii="Times New Roman" w:hAnsi="Times New Roman"/>
          <w:i/>
          <w:color w:val="000000"/>
          <w:kern w:val="16"/>
          <w:sz w:val="24"/>
          <w:szCs w:val="24"/>
          <w:u w:val="single"/>
        </w:rPr>
        <w:t>торой учебный вопрос</w:t>
      </w:r>
      <w:r w:rsidRPr="00D861B9">
        <w:rPr>
          <w:rFonts w:ascii="Times New Roman" w:hAnsi="Times New Roman"/>
          <w:i/>
          <w:color w:val="000000"/>
          <w:kern w:val="16"/>
          <w:sz w:val="24"/>
          <w:szCs w:val="24"/>
          <w:u w:val="single"/>
        </w:rPr>
        <w:t>:</w:t>
      </w:r>
      <w:r w:rsidRPr="00D861B9">
        <w:rPr>
          <w:rFonts w:ascii="Times New Roman" w:hAnsi="Times New Roman"/>
          <w:color w:val="000000"/>
          <w:kern w:val="16"/>
          <w:sz w:val="24"/>
          <w:szCs w:val="24"/>
        </w:rPr>
        <w:t xml:space="preserve"> </w:t>
      </w:r>
      <w:r w:rsidRPr="00D861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Характеристика деятельности по мониторингу и прогнозированию чрезвычайных ситуаций.</w:t>
      </w:r>
    </w:p>
    <w:p w:rsidR="004445AA" w:rsidRPr="0030018F" w:rsidRDefault="004445AA" w:rsidP="004445A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Деятельность по мониторингу и прогнозированию чрезвычайных ситуаций природного и техногенного характера ввиду их большого разнообразия весьма многоплановая. Она осуществляется многими организациями (учреждениями), при этом используются различные методы и средства. Так, например, мониторинг и прогноз событий гидрометеорологического характера осуществляется учреждениями и организациями Росгидромета, который, кроме того, организует и ведет мониторинг состояния и загрязнения атмосферы, воды и почвы.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Сейсмические наблюдения и прогноз землетрясений в стране осуществляются федеральной системой сейсмологических наблюдений и прогноза землетрясений, в которую входят учреждения и наблюдательные сети </w:t>
      </w: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Российской академии наук, МЧС России, Минобороны России, Госстроя России 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и др</w:t>
      </w: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BE1E36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Важную роль в деле мониторинга и прогнозирования чрезвычайных ситуаций выполняет </w:t>
      </w: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Минприроды России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которое осуществляет общее руководство государственной системой экологического мониторинга, а также координацию деятельности в области наблюдений за состоянием окружающей природной среды. 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Это министерство и его учреждения организуют и ведут: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мониторинг источников антропогенного воздействия на природную среду;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мониторинг животного и растительного мира, мониторинг наземной флоры и фауны, включая леса;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мониторинг водной среды водохозяйственных систем в местах водозабора и сброса сточных вод;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мониторинг и прогнозирование опасных геологических процессов, включающий три подсистемы контроля: экзогенных и эндогенных геологических процессов и подземных вод.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Минздрав России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через территориальные органы санитарно-эпидемиологического надзора организует и осуществляет социально-гигиенический мониторинг и прогнозирование обстановки в этой области.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Мониторинг состояния техногенных объектов и прогноз аварийности организуют и осуществляют федеральные надзоры - </w:t>
      </w: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Госгортехнадзор России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Госатомнадзор России, 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а также надзорные органы в составе федеральных органов исполнительной власти. Следует отметить, что надзорные органы имеют также в составе органов исполнительной власти субъектов Российской Федерации, а на предприятиях и в организациях - подразделения по промышленной безопасности предприятий и организаций.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Существуют и другие виды мониторинга и прогноза, осуществляемые в ведомственных и иных интересах по разным видам объектов, явлений и процессов, контролируемым ингредиентам и параметрам по различным видам опасностей.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Необходимо подчеркнуть,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что качество мониторинга и прогноза чрезвычайных ситуаций определяющим образом влияет на эффективность деятельности в области снижения рисков их возникновения и масштабов.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Важность этого направления в деле защиты населения и территорий от природных и техногенных чрезвычайных ситуаций нашла свое отражение в распоряжении Президента Российской Федерации от 23 марта 2000 г. № 86–РП, определившем необходимость и порядок создания в стране системы мониторинга и прогнозирования чрезвычайных ситуаций.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Система мониторинга и прогнозирования чрезвычайных ситуаций является функциональной информационно-аналитической подсистемой РСЧС. Она объединяет усилия 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функциональных и территориальных подсистем РСЧС в части вопросов мониторинга и прогнозирования чрезвычайных ситуаций и их социально-экономических последствий.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В основе структурного построения системы мониторинга и прогнозирования чрезвычайных ситуаций лежат принципы структурной организации министерств и ведомств, входящих в РСЧС, в соответствии с которыми вертикаль управления имеет три уровня: федеральный, региональный и территориальный.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Методическое руководство и координация деятельности системы мониторинга и прогнозирования чрезвычайных ситуаций (СМП ЧС) на федеральном уровне осуществляется Всероссийским центром мониторинга и прогнозирования чрезвычайных ситуаций природного и техногенного характера МЧС России (Центр «</w:t>
      </w:r>
      <w:proofErr w:type="spellStart"/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Антистихия</w:t>
      </w:r>
      <w:proofErr w:type="spellEnd"/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»), в федеральном округе и субъекте Российской Федерации - региональными и территориальными центрами мониторинга, лабораторного контроля и прогнозирования чрезвычайных ситуаций природного и техногенного характера (далее - региональными и территориальными центрами мониторинга).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Основными задачами региональных и территориальных центров мониторинга являются:</w:t>
      </w:r>
      <w:r w:rsidR="00111AB4" w:rsidRPr="00111A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сбор, анализ и представление в соответствующие органы государственной власти информации о потенциальных источниках чрезвычайных ситуаций и причинах их возникновения в регионе, на территории;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прогнозирование чрезвычайных ситуаций и их масштабов;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организационно-методическое руководство, координация деятельности и контроль функционирования соответствующих звеньев (элементов) регионального и территориального уровня системы мониторинга и прогнозирования чрезвычайных ситуаций;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организация проведения и проведение контрольных лабораторных анализов химико-радиологического и микробиологического состояния объектов окружающей среды, продуктов питания, пищевого, фуражного сырья и воды, представляющих потенциальную опасность возникновения чрезвычайных ситуаций;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создание и развитие банка данных о чрезвычайных ситуациях, геоинформационной системы;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организация информационного обмена, координация деятельности и контроль функционирования территориальных центров мониторинга.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В целом система мониторинга и прогнозирования чрезвычайных ситуаций представляет собой целый ряд в определенной мере самостоятельных (автономных) и одновременно взаимосвязанных организационно и функционально межведомственных, ведомственных и территориальных систем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(подсистем, звеньев, учреждений и т.п.), к которым можно отнести: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Всероссийский центр мониторинга и прогнозирования чрезвычайных ситуаций природного и техногенного характера МЧС России;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региональные и территориальные центры мониторинга чрезвычайных ситуаций природного и техногенного характера в составе соответствующих органов управления ГОЧС;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Сеть наблюдения и лабораторного контроля гражданской обороны Российской Федерации;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Единую государственную автоматизированную систему радиационного контроля;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Единую государственную систему экологического мониторинга;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специальные центры и учреждения, подведомственные исполнительным органам субъектов Российской Федерации и органам местного самоуправления.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Все отношения и взаимосвязи приведенных выше систем (подсистем) в рамках РСЧС определены соответствующими нормативно-правовыми актами.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Техническую основу мониторинга составляют наземные и авиационно-космические средства соответствующих министерств, ведомств, территориальных органов власти и организаций (предприятий) в соответствии со сферами их ответственности.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При этом главной составляющей являются наземные средства Сети наблюдения и лабораторного контроля гражданской обороны Российской Федерации, ее основных звеньев, подведомственных Росгидромету, Минсельхозу России, Минздраву России и МПР России, а также средства контроля и диагностики состояния потенциально опасных объектов экономики, являющихся основными источниками чрезвычайных ситуаций техногенного характера.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Космические средства мониторинга предназначаются в основном для выявления и уточнения обстановки, связанной с лесными пожарами, наводнениями и другими крупномасштабными опасными природными явлениями и процессами с незначительной динамикой.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Авиационные средства используются для тех же целей, что и космические, а также для получения данных о состоянии радиационной обстановки, обстановки в зонах широкомасштабных разрушений, о состоянии магистральных трубопроводов и ряда других видов обстановки (дорожной, снежной, ледовой и т.п.). Они имеют более широкие возможности по сравнению с космическими средствами как по составу объектов наблюдения, так и по оперативности, и поэтому находятся на оснащении целого ряда соответствующих мониторинговых подразделений с учетом сфер ответственности последних.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Общий порядок функционирования системы мониторинга и прогнозирования определяется Положением о системе мониторинга, лабораторного контроля и прогнозирования чрезвычайных ситуаций природного и техногенного характера, утвержденным приказом МЧС России от 12</w:t>
      </w:r>
      <w:r w:rsidR="00D7244A" w:rsidRPr="00D861B9">
        <w:rPr>
          <w:rFonts w:ascii="Times New Roman" w:eastAsia="Times New Roman" w:hAnsi="Times New Roman"/>
          <w:sz w:val="24"/>
          <w:szCs w:val="24"/>
          <w:lang w:eastAsia="ru-RU"/>
        </w:rPr>
        <w:t>.11.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2001 г. № 483, а ее отдельных звеньев и элементов - положениями, утвержденными соответствующими федеральными министерствами, ведомствами, региональными и территориальными органами управления ГОЧС.</w:t>
      </w:r>
    </w:p>
    <w:p w:rsidR="001B718E" w:rsidRPr="00D861B9" w:rsidRDefault="003A4C4A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В зависимости от складывающейся обстановки, масштаба прогнозируемой или возникшей чрезвычайной ситуации система мониторинга и прогнозирования чрезвычайных ситуаций функционирует в режиме повседневной деятельности, режиме повышенной готовности или режиме чрезвычайной ситуации.</w:t>
      </w:r>
      <w:r w:rsidR="001B718E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A5F9A" w:rsidRPr="00D861B9" w:rsidRDefault="00DA5F9A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hyperlink r:id="rId9" w:history="1">
        <w:r w:rsidRPr="00D861B9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постановлением</w:t>
        </w:r>
      </w:hyperlink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Российской Федерации от 30</w:t>
      </w:r>
      <w:r w:rsidR="00D7244A" w:rsidRPr="00D861B9">
        <w:rPr>
          <w:rFonts w:ascii="Times New Roman" w:eastAsia="Times New Roman" w:hAnsi="Times New Roman"/>
          <w:sz w:val="24"/>
          <w:szCs w:val="24"/>
          <w:lang w:eastAsia="ru-RU"/>
        </w:rPr>
        <w:t>.12.2003 года №794 «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О единой государственной системе предупреждения и л</w:t>
      </w:r>
      <w:r w:rsidR="00D7244A" w:rsidRPr="00D861B9">
        <w:rPr>
          <w:rFonts w:ascii="Times New Roman" w:eastAsia="Times New Roman" w:hAnsi="Times New Roman"/>
          <w:sz w:val="24"/>
          <w:szCs w:val="24"/>
          <w:lang w:eastAsia="ru-RU"/>
        </w:rPr>
        <w:t>иквидации чрезвычайных ситуаций»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и в целях дальнейшего повышения готовности системы выявления, оценки и контроля за радиационной, химической, эпидемиологической обстановкой, за промышленными выбросами (сбросами) при крупных производственных авариях, катастрофах и стихийных бедствиях, возникновении очагов особо опасных инфекций Правительство Нижегородской области постановлением </w:t>
      </w:r>
      <w:r w:rsidRPr="00D861B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от 16 августа 2011 г. </w:t>
      </w:r>
      <w:r w:rsidR="00134F62" w:rsidRPr="00D861B9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620  организовало сеть наблюдения и лабораторного контроля гражданской обороны Нижегородской области.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Функционирование СНЛК области осуществляется в трех режимах: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- в режиме повседневной деятельности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(мирное время, нормальная радиационная, химическая, микробиологическая обстановка, отсутствие эпидемий, эпизоотий, эпифитотий) наблюдение и лабораторный контроль проводятся в объеме задач, установленных для данного учреждения. Информация о результатах наблюдения и лабораторного контроля представляется по установленному регламенту в вышестоящую организацию по подчиненности.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Нормальной радиационной, химической, микробиологической обстановкой признается 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обстановка в условиях отсутствия РВ, </w:t>
      </w:r>
      <w:proofErr w:type="spellStart"/>
      <w:r w:rsidR="00306073" w:rsidRPr="00D861B9">
        <w:rPr>
          <w:rFonts w:ascii="Times New Roman" w:eastAsia="Times New Roman" w:hAnsi="Times New Roman"/>
          <w:sz w:val="24"/>
          <w:szCs w:val="24"/>
          <w:lang w:eastAsia="ru-RU"/>
        </w:rPr>
        <w:t>аварийно</w:t>
      </w:r>
      <w:proofErr w:type="spellEnd"/>
      <w:r w:rsidR="00306073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химически опасные вещества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06073" w:rsidRPr="00D861B9">
        <w:rPr>
          <w:rFonts w:ascii="Times New Roman" w:eastAsia="Times New Roman" w:hAnsi="Times New Roman"/>
          <w:sz w:val="24"/>
          <w:szCs w:val="24"/>
          <w:lang w:eastAsia="ru-RU"/>
        </w:rPr>
        <w:t>АХОВ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) в концентрациях (уровнях радиации), не превышающих фоновые значения или предельно допустимые концентрации (ПДК), предельно допустимые уровни (ПДУ), эпидемий, эпизоотии и эпифитотий, отсутствия прогнозных данных о возникновении чрезвычайной ситуации;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- в режиме повышенной готовности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(ухудшение производственно-промышленной, радиационной, химической, микробиологической, сейсмической и гидрометеорологической обстановки) прогноз о возможном возникновении чрезвычайной ситуации и угрозе начала войны - в объеме задач, предусмотренных настоящим Положением.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Критериями ухудшения производственно-промышленной, радиационной, химической, микробиологической, сейсмической и гидрометеорологической обстановки являются регистрация обнаружения в воздухе, почве, воде, растительности, продовольствии, пищевом и фуражном сырье РВ, </w:t>
      </w:r>
      <w:r w:rsidR="00306073" w:rsidRPr="00D861B9">
        <w:rPr>
          <w:rFonts w:ascii="Times New Roman" w:eastAsia="Times New Roman" w:hAnsi="Times New Roman"/>
          <w:sz w:val="24"/>
          <w:szCs w:val="24"/>
          <w:lang w:eastAsia="ru-RU"/>
        </w:rPr>
        <w:t>АХОВ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в концентрациях (уровнях радиации), превышающих фоновые значения, или 5 ПДК для атмосферного воздуха и 10 ПДК для поверхностных вод, а также ОВ и бактериальных средств (БС), регистрации случаев, опасных для жизни и здоровья, инфекционных заболеваний людей, животных и растений, определяемых действующими нормативно-правовыми документами.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Информация об ухудшении обстановки, обнаружении в объектах окружающей среды (вода, воздух, почва, растительность, продовольствие, пищевое и фуражное сырье и т.д.) РВ, АХОВ в концентрациях (уровнях радиации), превышающих критерии экстремально высокого загрязнения или (при их отсутствии) фоновые значения, ПДУ, а также ОВ и БС; о случаях, опасных для жизни и здоровья, инфекционных заболеваниях людей, животных и растений; о случаях экстремально высокого загрязнения природной среды передается учреждениями СНЛК в вышестоящую организацию по подчиненности и одновременно в соответствующее территориальное управление по делам гражданской обороны и чрезвычайным ситуациям.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Передача информации осуществляется в сроки, не превышающие 2 часов с момента обнаружения угрозы возникновения чрезвычайных ситуаций, и далее - с периодичностью не более 4 часов в формализованном и неформализованном виде по существующим каналам связи.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Состав и конкретные формы представления информации по подчиненности устанавливаются для каждого учреждения СНЛК вышестоящей организацией по согласованию с головной организацией и закрепляются соответствующей инструкцией;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- в режиме чрезвычайной ситуации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(возникновение и ликвидация чрезвычайных ситуаций в мирное время, применение противником современных средств поражения в военное время) наблюдение и лабораторный контроль проводятся в объеме задач, предусмотренных настоящим Положением. Экстренная информация об обнаружении в возвратных водах, промышленных выбросах, отходах производства и почвах, объектах окружающей среды (воздухе, почве, воде), продуктах питания, пищевом и фуражном сырье промышленных выбросов, отходов производства РВ, АХОВ в количествах, значительно превышающих критерии экстремально высокого загрязнения, или (при их отсутствии) фоновые значения, или ПДК (ПДУ), а также ОВ и БС; о массовых вспышках особо опасных инфекционных заболеваний (поражении) людей, животных и растений; о случаях высокого загрязнения окружающей среды передается учреждениями СНЛК в вышестоящую организацию по подчиненности и одновременно в соответствующие территориальные управления по делам гражданской обороны и чрезвычайным ситуациям.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Передача экстренной информации (уведомление) осуществляется в формализованном и неформализованном виде по имеющимся каналам связи немедленно и с последующим письменным подтверждением (донесением) не позднее 2 часов с момента уведомления о возникновении чрезвычайной ситуации.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Последующая информация о развитии обстановки передается с периодичностью не более 4 часов (если иные сроки подобных сообщений не оговорены особо).</w:t>
      </w:r>
    </w:p>
    <w:p w:rsidR="001B718E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Основу СНЛК составляют вышестоящие в рамках настоящего Положения (наиболее подготовленные к выполнению задач) организации, указанные в </w:t>
      </w:r>
      <w:hyperlink w:anchor="sub_1200" w:history="1">
        <w:r w:rsidRPr="00D861B9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приложении </w:t>
        </w:r>
      </w:hyperlink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Положению.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Вышестоящие организации в рамках настоящего Положения выполняют следующие задачи:</w:t>
      </w:r>
      <w:r w:rsidR="00DA4C93" w:rsidRPr="00DA4C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 осуществляют сбор, обобщение и анализ информации о радиоактивном, химическом и биологическом (бактериологическом) заражении (загрязнении) продовольствия, питьевой воды, пищевого и фуражного сырья, объектов окружающей среды при чрезвычайных ситуациях мирного и военного времени;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 определяют зараженность объектов окружающей среды, продовольствия, пищевого и фуражного сырья, питьевой воды РВ, ОВ, АХОВ и проводят специфическую индикацию БС;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 разрабатывают нормативно-методическую документацию для подведомственных учреждений СНЛК;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 осуществляют методическое руководство подведомственными учреждениями СНЛК при проведении всех видов лабораторных исследований;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 организуют подготовку (переподготовку) специалистов СНЛК.</w:t>
      </w:r>
    </w:p>
    <w:p w:rsidR="001B718E" w:rsidRPr="00D861B9" w:rsidRDefault="001B718E" w:rsidP="004445A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Вышестоящие организации СНЛК являются подразделениями повышенной готовности со сроком приведения в готовность 6 - 8 часов.</w:t>
      </w:r>
    </w:p>
    <w:p w:rsidR="003A4C4A" w:rsidRPr="00D861B9" w:rsidRDefault="001B718E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(пост.</w:t>
      </w:r>
      <w:r w:rsidR="00134F62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="00134F62" w:rsidRPr="00D861B9">
        <w:rPr>
          <w:rFonts w:ascii="Times New Roman" w:eastAsia="Times New Roman" w:hAnsi="Times New Roman"/>
          <w:sz w:val="24"/>
          <w:szCs w:val="24"/>
          <w:lang w:eastAsia="ru-RU"/>
        </w:rPr>
        <w:t>Правительства</w:t>
      </w:r>
      <w:proofErr w:type="gramEnd"/>
      <w:r w:rsidR="00134F62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НО от 16 августа 2011 г. </w:t>
      </w:r>
      <w:r w:rsidR="00134F62" w:rsidRPr="00D861B9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620)</w:t>
      </w:r>
      <w:r w:rsidR="00134F62" w:rsidRPr="00D861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Следует отметить, что прогнозирование чрезвычайных ситуаций, как понятие, включает в себя достаточно широкий круг задач (объектов или предметов), состав которых обусловлен целями и задачами управленческого характера.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Наиболее значимыми и остро необходимыми задачами (объектами или предметами) прогнозирования являются: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вероятности возникновения каждого из источников чрезвычайных ситуаций (опасных природных явлений, техногенных аварий, экологических бедствий, эпидемий, эпизоотий и т.п.) и, соответственно, масштабов чрезвычайных ситуаций, размеров их зон;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возможные длительные последствия при возникновении чрезвычайных ситуаций определенных типов, масштабов, временных интервалов или их определенных совокупностей;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потребности сил и средств для ликвидации прогнозируемых чрезвычайных ситуаций.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Методической базой решения задач прогнозирования являются соответствующие методики.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В целом результаты мониторинга и прогнозирования являются исходной основой для разработки долгосрочных, среднесрочных и краткосрочных целевых программ, планов, а также для принятия соответствующих решений по предупреждению и ликвидации чрезвычайных ситуаций.</w:t>
      </w:r>
    </w:p>
    <w:p w:rsidR="00BE1E36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В последние годы активно внедряются методы планирования мероприятий по данной проблеме на основе прогнозирования и анализа рисков чрезвычайных ситуаций.</w:t>
      </w:r>
    </w:p>
    <w:p w:rsidR="00C4420C" w:rsidRPr="0030018F" w:rsidRDefault="003A4C4A" w:rsidP="004445AA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Основными задачами анализа и прогнозирования рисков чрезвычайных ситуаций являются:</w:t>
      </w:r>
      <w:r w:rsidR="00C4420C"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выявление и идентификация возможных источников чрезвычайных ситуаций природного и техногенного характера на соответствующей территории;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оценка вероятности (частоты) возникновения стихийных бедствий, аварий, природных и техногенных катастроф (источников чрезвычайных ситуаций);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 прогнозирование возможных последствий воздействия поражающих факторов источников чрезвычайных ситуаций на население и территорию.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На первом этапе анализу подвергаются источники чрезвычайных ситуаций, в результате возникновения и развития которых: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существенно нарушаются нормальные условия жизни и деятельности людей на соответствующей территории;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возможны человеческие жертвы или ущерб здоровью большого количества людей;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возможны значительные материальные потери;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возможен ущерб окружающей среде.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При выявлении источников чрезвычайных ситуаций наибольшее внимание уделяется</w:t>
      </w:r>
      <w:r w:rsidR="00134F62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потенциально опасным объектам, оценке их технического состояния и опасности для населения, проживающего вблизи от них, а также объектам, находящимся в зонах возможных неблагоприятных и опасных природных явлений и процессов.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На следующем этапе проводится оценка вероятности возникновения стихийных бедствий, аварий, природных и техногенных катастроф и величины возможного ущерба от них, которые и характеризуют риск соответствующих чрезвычайных ситуаций.</w:t>
      </w:r>
    </w:p>
    <w:p w:rsidR="0022511A" w:rsidRDefault="003A4C4A" w:rsidP="004445AA">
      <w:pPr>
        <w:autoSpaceDE w:val="0"/>
        <w:autoSpaceDN w:val="0"/>
        <w:adjustRightInd w:val="0"/>
        <w:spacing w:after="0"/>
        <w:ind w:firstLine="709"/>
        <w:jc w:val="both"/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Прогноз вероятности возникновения аварий на объектах экономики и их возможных последствий организуется и осуществляется руководителями и специалистами этих объектов.</w:t>
      </w:r>
      <w:r w:rsidR="0022511A" w:rsidRPr="0022511A">
        <w:t xml:space="preserve"> </w:t>
      </w:r>
    </w:p>
    <w:p w:rsidR="0022511A" w:rsidRPr="0022511A" w:rsidRDefault="0022511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511A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Основными задачами системы мониторинга, лабораторного контроля и прогнозирования</w:t>
      </w:r>
      <w:r w:rsidR="00E94C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чрезвычайных ситуаций являются</w:t>
      </w:r>
    </w:p>
    <w:p w:rsidR="003A4C4A" w:rsidRDefault="0022511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2511A">
        <w:rPr>
          <w:rFonts w:ascii="Times New Roman" w:eastAsia="Times New Roman" w:hAnsi="Times New Roman"/>
          <w:sz w:val="24"/>
          <w:szCs w:val="24"/>
          <w:lang w:eastAsia="ru-RU"/>
        </w:rPr>
        <w:t>оперативный сбор, обработка и анализ информации о потенциальных источниках чрезвычайных ситуаций природного и техногенного характера;</w:t>
      </w:r>
    </w:p>
    <w:p w:rsidR="0022511A" w:rsidRDefault="0022511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2511A">
        <w:t xml:space="preserve"> </w:t>
      </w:r>
      <w:r w:rsidRPr="0022511A">
        <w:rPr>
          <w:rFonts w:ascii="Times New Roman" w:eastAsia="Times New Roman" w:hAnsi="Times New Roman"/>
          <w:sz w:val="24"/>
          <w:szCs w:val="24"/>
          <w:lang w:eastAsia="ru-RU"/>
        </w:rPr>
        <w:t>прогнозирование возможного возникновения чрезвычайных ситуаций природного и техногенного характера и их последствий на основе оперативной фактической и прогностической информации, поступающей от ведомственных и других служб наблюдения за состоянием окружающей природной среды, за обстановкой на потенциально опасных объектах и прилегающих к ним территориях;</w:t>
      </w:r>
    </w:p>
    <w:p w:rsidR="0022511A" w:rsidRDefault="0022511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2511A">
        <w:t xml:space="preserve"> </w:t>
      </w:r>
      <w:r w:rsidRPr="0022511A">
        <w:rPr>
          <w:rFonts w:ascii="Times New Roman" w:eastAsia="Times New Roman" w:hAnsi="Times New Roman"/>
          <w:sz w:val="24"/>
          <w:szCs w:val="24"/>
          <w:lang w:eastAsia="ru-RU"/>
        </w:rPr>
        <w:t>лабораторный контроль, проводимый с целью обнаружения и индикации радиоактивного, химического, биологического (бактериологического) заражения (загрязнения) объектов окружающей среды, продовольствия, питьевой воды, пищевого и фуражного сырья;</w:t>
      </w:r>
    </w:p>
    <w:p w:rsidR="0022511A" w:rsidRDefault="0022511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2511A">
        <w:t xml:space="preserve"> </w:t>
      </w:r>
      <w:r w:rsidRPr="0022511A">
        <w:rPr>
          <w:rFonts w:ascii="Times New Roman" w:eastAsia="Times New Roman" w:hAnsi="Times New Roman"/>
          <w:sz w:val="24"/>
          <w:szCs w:val="24"/>
          <w:lang w:eastAsia="ru-RU"/>
        </w:rPr>
        <w:t>разработка, оценка эффективности реализации мер по предотвращению или устранению чрезвычайных ситуаций</w:t>
      </w:r>
    </w:p>
    <w:p w:rsidR="0022511A" w:rsidRDefault="0022511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2511A">
        <w:t xml:space="preserve"> </w:t>
      </w:r>
      <w:r w:rsidRPr="0022511A">
        <w:rPr>
          <w:rFonts w:ascii="Times New Roman" w:eastAsia="Times New Roman" w:hAnsi="Times New Roman"/>
          <w:sz w:val="24"/>
          <w:szCs w:val="24"/>
          <w:lang w:eastAsia="ru-RU"/>
        </w:rPr>
        <w:t>разработка сценариев развития чрезвычайных ситуаций; информационное обеспечение управления и контроля в области предупреждения и ликвидации чрезвычайных ситуаций</w:t>
      </w:r>
    </w:p>
    <w:p w:rsidR="0022511A" w:rsidRDefault="0022511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2511A">
        <w:t xml:space="preserve"> </w:t>
      </w:r>
      <w:r w:rsidRPr="0022511A">
        <w:rPr>
          <w:rFonts w:ascii="Times New Roman" w:eastAsia="Times New Roman" w:hAnsi="Times New Roman"/>
          <w:sz w:val="24"/>
          <w:szCs w:val="24"/>
          <w:lang w:eastAsia="ru-RU"/>
        </w:rPr>
        <w:t>создание специализированных геоинформационных систем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Прогноз рисков чрезвычайных ситуаций, вызываемых стихийными бедствиями, авариями, природными и техногенными катастрофами, возможными на территориях субъектов Российской Федерации, муниципальных образований, проводится соответствующими территориальными звеньями (центрами) СМП ЧС.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Прогноз рисков чрезвычайных ситуаций на территории страны в целом осуществляется МЧС России во взаимодействии с другими федеральными органами исполнительной власти.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Следует подчеркнуть, как подсказывает многолетний опыт, что без учета данных мониторинга и прогнозирования чрезвычайных ситуаций нельзя планировать развитие территорий, принимать решения на строительство промышленных и социальных объектов, разрабатывать программы и планы по предупреждению и ликвидации возможных чрезвычайных ситуаций.</w:t>
      </w:r>
      <w:r w:rsidR="0022511A" w:rsidRPr="0022511A">
        <w:rPr>
          <w:noProof/>
          <w:lang w:eastAsia="ru-RU"/>
        </w:rPr>
        <w:t xml:space="preserve"> 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 эффективности и качества проведения мониторинга и прогнозирования во многом зависит эффективность и качество разрабатываемых программ, планов и принятия решений по предупреждению и ликвидации чрезвычайных ситуаций.</w:t>
      </w:r>
    </w:p>
    <w:p w:rsidR="00C4420C" w:rsidRPr="0030018F" w:rsidRDefault="003A4C4A" w:rsidP="004445AA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В свете изложенного </w:t>
      </w: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основными задачами федеральных и территориальных органов исполнительной власти, органов местного самоуправления и организаций различных организационно-правовых форм и форм собственности, участвующих в организации мониторинга окружающей с</w:t>
      </w:r>
      <w:r w:rsidR="00E94C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реды, неблагоприятных и </w:t>
      </w:r>
      <w:proofErr w:type="gramStart"/>
      <w:r w:rsidR="00E94C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опасных </w:t>
      </w:r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>природных явлений</w:t>
      </w:r>
      <w:proofErr w:type="gramEnd"/>
      <w:r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процессов и прогнозировании чрезвычайных ситуаций природного и техногенного характера, являются:</w:t>
      </w:r>
      <w:r w:rsidR="00B9345C" w:rsidRPr="00D861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создание, постоянное совершенствование и развитие на всех уровнях соответствующих систем (подсистем, комплексов) мониторинга окружающей среды, прогнозирования</w:t>
      </w:r>
      <w:r w:rsidR="00D95222" w:rsidRPr="00D861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чрезвычайных ситуаций природного и техногенного характера;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оснащение организаций и учреждений, осуществляющих мониторинг окружающей среды и прогнозирование чрезвычайных ситуаций природного и техногенного характера, современными техническими средствами для решения возложенных на них задач;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координация работ учреждений и организаций на местном, территориальном и федеральном уровнях по сбору и обмену информацией о результатах наблюдения и контроля за состоянием окружающей природной среды;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координация работ отраслевых и территориальных органов надзора по сбору и обмену информацией о результатах наблюдения и контроля за обстановкой на потенциально опасных объектах;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создание информационно-коммуникационных систем для решения задач мониторинга и прогнозирования чрезвычайных ситуаций природного характера;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создание информационной базы об источниках чрезвычайных ситуаций, масштабах чрезвычайных ситуаций природного и техногенного характера;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совершенствование нормативной правовой базы мониторинга и прогнозирования чрезвычайных ситуаций природного и техногенного характера;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определение органов, уполномоченных координировать работу учреждений и организаций, решающих задачи мониторинга и прогнозирования чрезвычайных ситуаций природного и техногенного характера;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обеспечение с установленной периодичностью (в экстренных случаях немедленно) представления данных мониторинга окружающей среды и прогнозирования чрезвычайных ситуаций природного и техногенного характера, соответствующих анализов роста опасностей и угроз и предложений по их снижению;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- своевременное рассмотрение представляемых данных мониторинга окружающей среды и прогнозирования чрезвычайных ситуаций природного и техногенного характера, принятие необходимых мер по снижению опасностей и угроз, предотвращению чрезвычайных ситуаций, уменьшению их возможных масштабов, защите населения и территорий в случае их возникновения.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1B9">
        <w:rPr>
          <w:rFonts w:ascii="Times New Roman" w:eastAsia="Times New Roman" w:hAnsi="Times New Roman"/>
          <w:sz w:val="24"/>
          <w:szCs w:val="24"/>
          <w:lang w:eastAsia="ru-RU"/>
        </w:rPr>
        <w:t>Вопросы, связанные с содержанием информации, порядком ее получения и оплаты на федеральном и территориальном уровнях, определяются соответствующими нормативными правовыми актами в рамках РСЧС и ее территориальных подсистем.</w:t>
      </w:r>
    </w:p>
    <w:p w:rsidR="003A4C4A" w:rsidRPr="00D861B9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4C4A" w:rsidRDefault="003A4C4A" w:rsidP="00D354E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6"/>
          <w:sz w:val="24"/>
          <w:szCs w:val="24"/>
        </w:rPr>
      </w:pPr>
    </w:p>
    <w:p w:rsidR="00E94CB9" w:rsidRPr="00D861B9" w:rsidRDefault="00E94CB9" w:rsidP="00D354E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6"/>
          <w:sz w:val="24"/>
          <w:szCs w:val="24"/>
        </w:rPr>
      </w:pPr>
    </w:p>
    <w:p w:rsidR="003A4C4A" w:rsidRPr="00D861B9" w:rsidRDefault="003A4C4A" w:rsidP="003A4C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6"/>
          <w:sz w:val="24"/>
          <w:szCs w:val="24"/>
        </w:rPr>
      </w:pPr>
    </w:p>
    <w:p w:rsidR="00C4420C" w:rsidRDefault="00712970" w:rsidP="004445AA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45AA">
        <w:rPr>
          <w:rFonts w:ascii="Times New Roman" w:hAnsi="Times New Roman"/>
          <w:i/>
          <w:color w:val="000000"/>
          <w:kern w:val="16"/>
          <w:sz w:val="24"/>
          <w:szCs w:val="24"/>
          <w:u w:val="single"/>
        </w:rPr>
        <w:lastRenderedPageBreak/>
        <w:t>Т</w:t>
      </w:r>
      <w:r w:rsidR="003A4C4A" w:rsidRPr="004445AA">
        <w:rPr>
          <w:rFonts w:ascii="Times New Roman" w:hAnsi="Times New Roman"/>
          <w:i/>
          <w:color w:val="000000"/>
          <w:kern w:val="16"/>
          <w:sz w:val="24"/>
          <w:szCs w:val="24"/>
          <w:u w:val="single"/>
        </w:rPr>
        <w:t>ретий</w:t>
      </w:r>
      <w:r w:rsidRPr="004445AA">
        <w:rPr>
          <w:rFonts w:ascii="Times New Roman" w:hAnsi="Times New Roman"/>
          <w:i/>
          <w:color w:val="000000"/>
          <w:kern w:val="16"/>
          <w:sz w:val="24"/>
          <w:szCs w:val="24"/>
          <w:u w:val="single"/>
        </w:rPr>
        <w:t xml:space="preserve"> </w:t>
      </w:r>
      <w:r w:rsidR="003A4C4A" w:rsidRPr="004445AA">
        <w:rPr>
          <w:rFonts w:ascii="Times New Roman" w:hAnsi="Times New Roman"/>
          <w:i/>
          <w:color w:val="000000"/>
          <w:kern w:val="16"/>
          <w:sz w:val="24"/>
          <w:szCs w:val="24"/>
          <w:u w:val="single"/>
        </w:rPr>
        <w:t>учебный вопрос</w:t>
      </w:r>
      <w:r w:rsidR="00134F62" w:rsidRPr="004445AA">
        <w:rPr>
          <w:rFonts w:ascii="Times New Roman" w:hAnsi="Times New Roman"/>
          <w:i/>
          <w:color w:val="000000"/>
          <w:kern w:val="16"/>
          <w:sz w:val="24"/>
          <w:szCs w:val="24"/>
          <w:u w:val="single"/>
        </w:rPr>
        <w:t>:</w:t>
      </w:r>
      <w:r w:rsidR="00134F62" w:rsidRPr="004445AA">
        <w:rPr>
          <w:rFonts w:ascii="Times New Roman" w:hAnsi="Times New Roman"/>
          <w:color w:val="000000"/>
          <w:kern w:val="16"/>
          <w:sz w:val="24"/>
          <w:szCs w:val="24"/>
        </w:rPr>
        <w:t xml:space="preserve"> </w:t>
      </w:r>
      <w:r w:rsidR="003A4C4A" w:rsidRPr="004445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</w:t>
      </w:r>
      <w:r w:rsidR="00134F62" w:rsidRPr="004445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ценка обстановки при </w:t>
      </w:r>
      <w:r w:rsidR="003A4C4A" w:rsidRPr="004445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ЧС</w:t>
      </w:r>
      <w:r w:rsidR="00134F62" w:rsidRPr="004445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4445AA" w:rsidRPr="004445AA" w:rsidRDefault="004445AA" w:rsidP="004445AA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b/>
          <w:sz w:val="24"/>
          <w:szCs w:val="24"/>
          <w:lang w:eastAsia="ru-RU"/>
        </w:rPr>
        <w:t>Под оценкой обстановки (инженерной, пожарной, биологической, радиационной, химической и др.) понимают изучение и анализ факторов и условий, влияющих на ликвидацию чрезвычайных ситуаций.</w:t>
      </w: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445AA">
        <w:rPr>
          <w:rFonts w:ascii="Times New Roman" w:eastAsia="Times New Roman" w:hAnsi="Times New Roman"/>
          <w:b/>
          <w:sz w:val="24"/>
          <w:szCs w:val="24"/>
          <w:lang w:eastAsia="ru-RU"/>
        </w:rPr>
        <w:t>Включает изучение и анализ данных о характере чрезвычайной ситуации, спасательных силах и средствах, районе действий, метеорологических и климатических условий, времени и др.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Оценка обстановки при авариях, катастрофах и стихийных бедствиях представляет собой изучение и анализ факторов и условий, влияющих на проведение работ по ликвидации последствий аварии (катастрофы) и стихийного бедствия. Обстановка анализируется по элементам, основными из которых являются: характер и масштаб аварии (катастрофы) или стихийного бедствия, степень опасности для производственного персонала и населения, границы опасных зон (взрывов, пожаров, радиоактивного загрязнения, химического, биологического заражения, наводнения, затопления и др.) и прогноз распространения; виды, объемы и условия проведения неотложных работ; потребность в силах и средствах для проведения работ в возможно короткие сроки; количество, укомплектованность, обеспеченность и готовность к действиям сил и средств, последовательность их ввода на объекты (в зону) для развертывания и проведения работ. В процессе анализа данных обстановки специалисты определяют потребности в силах и средствах для проведения работ и сопоставляют с фактическим их наличием и возможностями, производя необходимые расчеты, анализируют варианты их использования и выбирают оптимальный (реальный). Выводы из оценки обстановки и предложения по использованию сил и средств докладываются в зависимости от масштабов чрезвычайных ситуаций руководителю объекта, органа местного самоуправления или органа исполнительной власти субъекта РФ (руководителю работ по ликвидации последствий аварии); предложения специалистов обобщаются и используются в ходе принятия решения.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возможной обстановки может проводиться для следующих чрезвычайных ситуаций: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при возникновении аварий и катастроф на самом объекте;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при возникновении аварий и катастроф на других предприятиях и при перевозке опасных веществ, последствия которых могут создать опасность для функционирования объекта;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при возникновении стихийных бедствий.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оценки возможной обстановки на </w:t>
      </w:r>
      <w:proofErr w:type="spellStart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пожаровзрывоопасных</w:t>
      </w:r>
      <w:proofErr w:type="spellEnd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объектах разработчикам плана действий необходимо определить параметры возможного взрыва, то есть давление во фронте воздушной ударной волны и степень ее воздействия на здания, сооружения и людей, находящихся открыто на местности. На основе полученных данных оценивается инженерная, медицинская и пожарная обстановка, которая может сложиться при возникновении данной чрезвычайной ситуации.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Для оценки обстановки при авариях и катастрофах на других предприятиях и при перевозке опасных веществ необходимо знать удаление потенциально опасных объектов и маршрутов перевозки опасных веществ от объектов, а также их возможное количество.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Важнейшими характеристиками ураганов, бурь и штормов, определяющими объемы возможных разрушений и потерь, являются скорость ветра, ширина зоны, охваченная ураганом, и продолжительность его воздействия.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Значительный ущерб может быть нанесен в результате обильного выделения дождевых осадков (при количестве осадков 50 мм и более в течение 12 часов и менее).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Сильные дожди приводят к подтоплениям, последствием которых может быть: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 ухудшение санитарно-эпидемиологической обстановки;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загрязнение источников водоснабжения;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затопление подвалов и технических подполий;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деформация зданий, провалы, набухания и просадки почвы;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загрязнение подпочвенных вод тяжелыми металлами, нефтепродуктами и другими химическими элементами;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разрушение емкостей, продуктопроводов и других заглубленных конструкций из-за усиления процессов коррозии.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Сильные снегопады (при количестве осадков 20 мм и более за 12 часов и менее) могут продолжаться до нескольких суток.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Резкие перепады температур при снегопаде приводят к появлению наледи и </w:t>
      </w:r>
      <w:proofErr w:type="spellStart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налипаний</w:t>
      </w:r>
      <w:proofErr w:type="spellEnd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 мокрого снега, что особенно опасно для линий электропередач.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3.1. Прогнозирование и оценка обстановки при химических авариях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В результате возникновения аварий на различных производственных объектах с жидкими (газообразными) АХОВ или пожаров с твердыми химическими веществами с образованием аэрозолей АХОВ в районах, прилегающих к очагу поражения, может создаться сложная химическая обстановка на значительных площадях с образованием обширных зон химического заражения.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Под зоной химического заражения понимается территория или акватория, в пределах которой распространены или привнесены опасные химические вещества в концентрациях или количествах, создающих опасность для жизни и здоровья людей, для сельскохозяйственных животных и растений в течение определенного времени. Она включает территорию непосредственного разлива АХОВ (горения веществ, образующих АХОВ) и территорию, над которой распространилось облако зараженного воздуха с поражающими концентрациями.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Величина зоны химического заражения зависит от физико-химических свойств, токсичности, количества </w:t>
      </w:r>
      <w:proofErr w:type="spellStart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разлившегося</w:t>
      </w:r>
      <w:proofErr w:type="spellEnd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 (выброшенного в атмосферу) АХОВ, метеорологических условий и характера местности.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Размеры зоны химического заражения характеризуются глубиной и шириной распространения облака зараженного воздуха с поражающими концентрациями и площадью разлива (горения) АХОВ. Внутри зоны могут быть районы со смертельными концентрациями.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Основной характеристикой зоны химического заражения является глубина распространения облака зараженного воздуха. Она может колебаться от нескольких десятков метров до десятков километров.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Глубина зоны химического заражения для АХОВ определяется глубиной распространения первичного и вторичного облаков зараженного воздуха и в значительной степени зависит от метеорологических условий, рельефа местности и плотности застройки объектов.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Существенное влияние на глубину зоны химического заражения оказывает степень вертикальной устойчивости приземного слоя воздуха.</w:t>
      </w:r>
    </w:p>
    <w:p w:rsidR="003A4C4A" w:rsidRPr="004445AA" w:rsidRDefault="003A4C4A" w:rsidP="00E94CB9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Обычно рассматриваются для таких задач прогнозирования три основных типа устойчивости атмосферы: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неустойчивая (конвекция), когда нижний слой воздуха нагрет сильнее верхнего. Характерна для солнечной летней погоды: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безразличная (изотермия), когда температура воздуха на высотах до 30 м от поверхности земли почти одинакова. Характерная для переменной облачности в течение дня, облачного дня и облачной ночи, а также дождливой погоды;</w:t>
      </w:r>
    </w:p>
    <w:p w:rsidR="00B5219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 устойчивая (инверсия), когда нижние слои воздуха холоднее верхних. Характерна для ясной ночи, морозного зимнего дня, а также для утренних и вечерних часов.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В большинстве случаев при расчетах можно принимать, что степень вертикальной устойчивости атмосферы сохраняется неизменной: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утром и вечером - не более 3 часов;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днем и ночью, весной и осенью, днем зимой и ночью летом - не более 6 часов;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днем летом и ночью зимой - не более 9 часов.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Инверсия способствует распространению облака зараженного воздуха на более значительные расстояния от места разлива (горения) АХОВ, чем изотермия и конвекция. Наименьшая глубина распространения АХОВ наблюдается при конвекции.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Существенное влияние на глубину зоны химического заражения оказывает площадь разлива АХОВ. Она может колебаться в широких пределах — от нескольких сотен до нескольких тысяч квадратных метров. Наличие земляной </w:t>
      </w:r>
      <w:proofErr w:type="spellStart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обваловки</w:t>
      </w:r>
      <w:proofErr w:type="spellEnd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, поддона, железобетонной ограждающей стенки ограничивает площадь разлива АХОВ и способствует сокращению глубины распространения зараженной атмосферы.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В зависимости от глубины распространения облака АХОВ в зоне заражения может быть один или несколько очагов химического поражения. Очагом химического поражения принято называть территорию с находящимися на ней объектами, в пределах которой в результате воздействия АХОВ произошли массовые поражения людей, сельскохозяйственных животных и растений. Такими объектами могут быть административные, промышленные, сельскохозяйственные предприятия и учреждения, жилые кварталы населенных пунктов, городов и другие объекты.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Потери рабочих, служащих и населения в очагах химического поражения зависят от токсичности, величины концентрации АХОВ и времени пребывания людей в очаге поражения, степени их защищенности и своевременности использования индивидуальных средств защиты (противогазов). Характер поражения людей, находящихся в зоне химического поражения, может быть различным. Он определяется главным образом токсичностью АХОВ и полученной </w:t>
      </w:r>
      <w:proofErr w:type="spellStart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токсодозой</w:t>
      </w:r>
      <w:proofErr w:type="spellEnd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b/>
          <w:sz w:val="24"/>
          <w:szCs w:val="24"/>
          <w:lang w:eastAsia="ru-RU"/>
        </w:rPr>
        <w:t>При заблаговременном прогнозировании обстановки при химических авариях с целью определения размеров зоны защитных мероприятий применяются следующие допущения: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емкости, содержащие опасные химические вещества (ОХВ), разрушаются полностью;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- толщина слоя ОХВ, </w:t>
      </w:r>
      <w:proofErr w:type="spellStart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разлившегося</w:t>
      </w:r>
      <w:proofErr w:type="spellEnd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свободно по подстилающей поверхности, принимается равной 0,05 м по всей площади разлива или 0,5 м - в случае разрушения изотермического хранилища аммиака;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при проливе ОХВ из емкостей, имеющих самостоятельный поддон (</w:t>
      </w:r>
      <w:proofErr w:type="spellStart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обваловку</w:t>
      </w:r>
      <w:proofErr w:type="spellEnd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) высотой Н (м), толщина слоя жидкости принимается равной h = H – 0,2 (м);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- при аварии на газо- и продуктопроводах величина выброса ОХВ принимается равной его максимальному количеству, содержащемуся в трубопроводе между автоматическими </w:t>
      </w:r>
      <w:proofErr w:type="spellStart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отсекателями</w:t>
      </w:r>
      <w:proofErr w:type="spellEnd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предельное время пребывания людей в зоне заражения принимается равным времени испарения ОХВ, но не более 4 часов.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Исходными данными для прогнозирования являются: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общее количество ОХВ на опасном химическом объекте (ОХО) и данные по его размещению в емкостях и технологических трубопроводах;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 количество ОХВ, выброшенных в атмосферу, и характер их разлива (в поддон, в </w:t>
      </w:r>
      <w:proofErr w:type="spellStart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обваловку</w:t>
      </w:r>
      <w:proofErr w:type="spellEnd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на грунт);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токсические свойства ОХВ;</w:t>
      </w:r>
    </w:p>
    <w:p w:rsidR="00D9054C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метеорологические условия (температура воздуха, скорость ветра на высоте 10 м, состояние приземного слоя воздуха); при заблаговременном прогнозе принимают</w:t>
      </w:r>
      <w:r w:rsidR="00E94CB9">
        <w:rPr>
          <w:rFonts w:ascii="Times New Roman" w:eastAsia="Times New Roman" w:hAnsi="Times New Roman"/>
          <w:sz w:val="24"/>
          <w:szCs w:val="24"/>
          <w:lang w:eastAsia="ru-RU"/>
        </w:rPr>
        <w:t>, что температура воздуха равна</w:t>
      </w:r>
      <w:r w:rsidR="00042D86"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 20 </w:t>
      </w:r>
      <w:r w:rsidR="00042D86" w:rsidRPr="004445A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0 </w:t>
      </w:r>
      <w:r w:rsidR="00042D86" w:rsidRPr="004445A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, скорость ветра — 1 м/с, а состояние атмосферы - инверсия.</w:t>
      </w:r>
    </w:p>
    <w:p w:rsidR="0093064A" w:rsidRPr="004445AA" w:rsidRDefault="0093064A" w:rsidP="004445AA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064A" w:rsidRPr="00E94CB9" w:rsidRDefault="0093064A" w:rsidP="004445AA">
      <w:pPr>
        <w:pStyle w:val="6"/>
        <w:tabs>
          <w:tab w:val="left" w:pos="993"/>
        </w:tabs>
        <w:spacing w:before="0"/>
        <w:ind w:firstLine="709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 w:eastAsia="x-none"/>
        </w:rPr>
      </w:pPr>
      <w:r w:rsidRPr="004445AA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 w:eastAsia="x-none"/>
        </w:rPr>
        <w:t xml:space="preserve">Порядок нанесения зон заражения на схемы (карты) </w:t>
      </w:r>
    </w:p>
    <w:p w:rsidR="0093064A" w:rsidRPr="004445AA" w:rsidRDefault="0093064A" w:rsidP="004445AA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4445AA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На схемы (карты) наносятся площадь разлива АХОВ и зона в приделах которой возможно распространение ядовитого облака с учетом изменений приземного ветра. Конфигурация зоны зависит от скорости ветра (табл.11). С внутренней стороны границу зоны заражения оттеняют желтым цветом. Рядом с источником заражения черным цветом записывают следующие данные: </w:t>
      </w:r>
    </w:p>
    <w:p w:rsidR="0093064A" w:rsidRPr="004445AA" w:rsidRDefault="0093064A" w:rsidP="004445A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в числителе - наименование и количество АХОВ, выброшенного в атмосферу;</w:t>
      </w:r>
    </w:p>
    <w:p w:rsidR="0093064A" w:rsidRPr="004445AA" w:rsidRDefault="0093064A" w:rsidP="004445A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в знаменателе - дата и время выбросов.</w:t>
      </w:r>
    </w:p>
    <w:p w:rsidR="0093064A" w:rsidRPr="004445AA" w:rsidRDefault="0093064A" w:rsidP="004445A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Таким образом, границы «зоны заражения» наносятся на схемы и карты для выработки и принятия решения на организацию защиты производственного персонал</w:t>
      </w:r>
      <w:r w:rsidR="005860C2"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а объектов и населения. 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3.2. Прогнозирование и оценка обстановки при радиационных авариях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Наиболее тяжелыми радиационными авариями на АС, сопровождаемыми выбросом урана и продуктов его деления за пределы санитарно-защитной зоны и радиоактивным загрязнением окружающей среды, являются </w:t>
      </w:r>
      <w:proofErr w:type="spellStart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запроектные</w:t>
      </w:r>
      <w:proofErr w:type="spellEnd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 аварии, обусловленные разгерметизацией первого контура реактора с разрушением или без разрушения активной зоны.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Под </w:t>
      </w:r>
      <w:proofErr w:type="spellStart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запроектной</w:t>
      </w:r>
      <w:proofErr w:type="spellEnd"/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 (гипотетической) аварией понимается такая авария, которая вызывается не учитываемыми для проектных аварий исходными событиями и сопровождается дополнительными по сравнению с проектными авариями отказами систем безопасности.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В случае возникновения аварии должны быть приняты практические меры для восстановления контроля над источником излучения и сведения к минимуму доз облучения, количества облученных лиц, радиоактивного загрязнения окружающей среды, экономических и социальных потерь, вызванных радиоактивным загрязнением.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При радиационной аварии или обнаружении радиоактивного загрязнения ограничение облучения осуществляется защитными мероприятиями, применимыми, как правило, к окружающей среде и (или) к человеку. Эти мероприятия могут приводить к нарушению нормальной жизнедеятельности населения, хозяйственного и социального функционирования территории, т.е. являются вмешательством, влекущим за собой не только экономический ущерб, но и неблагоприятное воздействие на здоровье населения, психологическое воздействие на население и неблагоприятное изменение состояния экосистем. Поэтому при принятии решений о характере вмешательства (защитных мероприятиях) следует руководствоваться следующими принципами: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предлагаемое вмешательство должно принести обществу и, прежде всего, облучаемым лицам больше пользы, чем вреда, т.е. уменьшение ущерба в результате снижения дозы должно быть достаточным, чтобы оправдать вред и стоимость вмешательства, включая его социальную стоимость (принцип обоснования вмешательства);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- форма, масштаб и длительность вмешательства должны быть оптимизированы таким образом, чтобы чистая польза от снижения дозы, т.е. польза от снижения радиационного ущерба за вычетом ущерба, связанного с вмешательством, была бы максимальной (принцип оптимизации вмешательства).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Исходя из указанных принципов, при планировании защитных мероприятий на случай радиационной аварии органами госсанэпиднадзора устанавливаются уровни вмешательства (дозы и мощности доз облучения, уровни радиоактивного загрязнения) применительно к конкретному радиационному объекту и условиям его размещения с учетом вероятных типов аварии, сценариев развития аварийной ситуации и складывающейся радиационной обстановки.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При аварии, повлекшей за собой радиоактивное загрязнение обширной территории, на основании контроля и прогноза радиационной обстановки устанавливается зона радиационной аварии. В зоне радиационной аварии проводится контроль радиационной обстановки и осуществляются мероприятия по снижению уровней облучения населения на основе изложенных принципов и подходов.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Если уровень облучения, предотвращаемого защитным мероприятием, не превосходит уровня А, нет необходимости в выполнении мер защиты, связанных с нарушением нормальной жизнедеятельности населения, а также хозяйственного и социального функционирования территории.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Если предотвращаемое защитным мероприятием облучение превосходит уровень А, но не достигает уровня Б, решение о выполнении мер защиты принимается по принципам обоснования и оптимизации с учетом конкретной обстановки и местных условий.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Если уровень облучения, предотвращаемого защитным мероприятием, достигает и превосходит уровень Б, необходимо выполнение соответствующих мер защиты, даже если они связаны с нарушением нормальной жизнедеятельности населения, хозяйственного и социального функционирования территории.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На поздних стадиях радиационной аварии, повлекшей за собой загрязнение обширных территорий долгоживущими радионуклидами, решения о защитных мероприятиях принимаются с учетом сложившейся радиационной обстановки и конкретных социально-экономических условий.</w:t>
      </w:r>
    </w:p>
    <w:p w:rsidR="009A307A" w:rsidRPr="00E94CB9" w:rsidRDefault="003A4C4A" w:rsidP="00E94CB9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При прогнозировании возможной радиационной обстановки определяются размеры зон для принятия неотложных решений по защите населения в начальном периоде аварии по критериям. При этом рассматривается радиационная обстановка, возникающая в случае наиболее опасных аварий, отнесенных к 7 классу по шкале МАГАТЭ, для условий открытой местности и незащищенного населения.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Метеорологические условия в момент разрушения ядерного энергетического реактора оказывают решающее влияние на размеры зон радиоактивного загрязнения и характеризуют направление и динамику рассеяния радиоактивных веществ, выброшенных в атмосферу. Динамика рассеяния радиоактивных веществ определяется степенью вертикальной устойчивости атмосферы и скоростью распространения облака выброса.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В целях определения влияния радиоактивного загрязнения местности и приземного слоя атмосферы на жизнедеятельность населения и условия проведения аварийно-спасательных и других неотложных работ на загрязненных территориях производится выявление и оценка радиационной обстановки.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Выявление и оценка возможной радиационной обстановки при разрушении ядерного энергетического реактора методом прогнозирования проводятся как заблаговременно при планировании мероприятий защиты населения на случай возникновения чрезвычайных ситуаций на АЭС, так и в начальный период развития аварии, когда данные радиационной разведки отсутствуют или поступают в недостаточном объеме.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Для таких задач прогнозирования обычно рассматривают три основных типа устойчивости атмосферы: конв</w:t>
      </w:r>
      <w:r w:rsidR="00E94CB9">
        <w:rPr>
          <w:rFonts w:ascii="Times New Roman" w:eastAsia="Times New Roman" w:hAnsi="Times New Roman"/>
          <w:sz w:val="24"/>
          <w:szCs w:val="24"/>
          <w:lang w:eastAsia="ru-RU"/>
        </w:rPr>
        <w:t xml:space="preserve">екция, изотермия, инверсия, а </w:t>
      </w: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в качестве исходных данных используют наиболее вероятные средние метеорологические условия. Поэтому, в рамках данных ограничений, не может </w:t>
      </w: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быть обеспечена удовлетворительная точность прогноза радиационной обстановки на расстояниях более 200 км.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При выявлении и оценке радиационной обстановки в начальный период развития чрезвычайной ситуации в качестве исходных данных используются реальные метеорологические условия.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При выявлении радиационной обстановки решаются следующие задачи:</w:t>
      </w:r>
    </w:p>
    <w:p w:rsidR="003A4C4A" w:rsidRPr="004445AA" w:rsidRDefault="003A4C4A" w:rsidP="004445A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определение размеров зон радиоактивного загрязнения местности и отображение их на картах (планах, схемах);</w:t>
      </w:r>
    </w:p>
    <w:p w:rsidR="009A307A" w:rsidRPr="004445AA" w:rsidRDefault="003A4C4A" w:rsidP="004445AA">
      <w:pPr>
        <w:pStyle w:val="a8"/>
        <w:numPr>
          <w:ilvl w:val="0"/>
          <w:numId w:val="9"/>
        </w:numPr>
        <w:spacing w:before="0" w:beforeAutospacing="0" w:after="0" w:afterAutospacing="0" w:line="276" w:lineRule="auto"/>
        <w:ind w:left="0" w:firstLine="709"/>
        <w:jc w:val="both"/>
        <w:textAlignment w:val="baseline"/>
        <w:rPr>
          <w:rFonts w:eastAsia="Times New Roman"/>
          <w:b/>
        </w:rPr>
      </w:pPr>
      <w:r w:rsidRPr="004445AA">
        <w:rPr>
          <w:rFonts w:eastAsia="Times New Roman"/>
        </w:rPr>
        <w:t>определение размеров зон облучения щитовидной железы детей и взрослого населения за время прохождения облака и отображение их на картах (планах, схемах).</w:t>
      </w:r>
      <w:r w:rsidR="009422CF" w:rsidRPr="004445AA">
        <w:rPr>
          <w:rFonts w:eastAsia="Times New Roman"/>
          <w:b/>
        </w:rPr>
        <w:t xml:space="preserve"> </w:t>
      </w:r>
    </w:p>
    <w:p w:rsidR="003A4C4A" w:rsidRPr="004445AA" w:rsidRDefault="005860C2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3A4C4A" w:rsidRPr="004445AA">
        <w:rPr>
          <w:rFonts w:ascii="Times New Roman" w:eastAsia="Times New Roman" w:hAnsi="Times New Roman"/>
          <w:sz w:val="24"/>
          <w:szCs w:val="24"/>
          <w:lang w:eastAsia="ru-RU"/>
        </w:rPr>
        <w:t>Исходными данными для выявления радиационной обстановки методом прогнозирования являются: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а) информация об АЭС; тип ядерного энергетического реактора (ЯЭР); электрическая мощность ЯЭР; координаты АЭС; астрономическое время разрушения реактора;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б) метеорологические характеристики: скорость и направление ветра на высоте 10 м; облачность;</w:t>
      </w:r>
    </w:p>
    <w:p w:rsidR="003A4C4A" w:rsidRPr="004445AA" w:rsidRDefault="003A4C4A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в) при необходимости дополнительная информация приводится отдельно при рассмотрении каждой конкретной задачи.</w:t>
      </w:r>
    </w:p>
    <w:p w:rsidR="009A307A" w:rsidRPr="004445AA" w:rsidRDefault="00D04AC8" w:rsidP="004445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5AA">
        <w:rPr>
          <w:rFonts w:ascii="Times New Roman" w:eastAsia="Times New Roman" w:hAnsi="Times New Roman"/>
          <w:sz w:val="24"/>
          <w:szCs w:val="24"/>
          <w:lang w:eastAsia="ru-RU"/>
        </w:rPr>
        <w:t>Таким образом, х</w:t>
      </w:r>
      <w:r w:rsidR="009A307A"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имически опасные и </w:t>
      </w:r>
      <w:proofErr w:type="spellStart"/>
      <w:r w:rsidR="009A307A" w:rsidRPr="004445AA">
        <w:rPr>
          <w:rFonts w:ascii="Times New Roman" w:eastAsia="Times New Roman" w:hAnsi="Times New Roman"/>
          <w:sz w:val="24"/>
          <w:szCs w:val="24"/>
          <w:lang w:eastAsia="ru-RU"/>
        </w:rPr>
        <w:t>радиационно</w:t>
      </w:r>
      <w:proofErr w:type="spellEnd"/>
      <w:r w:rsidR="009A307A"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 опасные объекты находятся на территории многих крупных городов Российской Федерации. В этих условиях знание поражающих свойств объектов, заблаговременное прогнозирование и оценка последствий возможных аварий с их выбросом,</w:t>
      </w:r>
      <w:r w:rsidR="00AD3C19"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A307A" w:rsidRPr="004445AA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умение </w:t>
      </w:r>
      <w:r w:rsidR="00AD3C19" w:rsidRPr="004445AA">
        <w:rPr>
          <w:rFonts w:ascii="Times New Roman" w:eastAsia="Times New Roman" w:hAnsi="Times New Roman"/>
          <w:sz w:val="24"/>
          <w:szCs w:val="24"/>
          <w:lang w:eastAsia="ru-RU"/>
        </w:rPr>
        <w:t>правильно действовать в таких условиях и ликвидировать последствия таких выбросов - одно из необходимых условий обеспечения безопасности населения.</w:t>
      </w:r>
    </w:p>
    <w:p w:rsidR="00F75B78" w:rsidRPr="00D861B9" w:rsidRDefault="00F75B78" w:rsidP="004445AA">
      <w:pPr>
        <w:keepNext/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F75B78" w:rsidRPr="00D861B9" w:rsidRDefault="00F75B78" w:rsidP="004445AA">
      <w:pPr>
        <w:keepNext/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134F62" w:rsidRPr="00D861B9" w:rsidRDefault="00134F62" w:rsidP="004445AA">
      <w:pPr>
        <w:keepNext/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br w:type="page"/>
      </w:r>
    </w:p>
    <w:p w:rsidR="00F75B78" w:rsidRPr="00D861B9" w:rsidRDefault="00F75B78" w:rsidP="004445AA">
      <w:pPr>
        <w:keepNext/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  <w:r w:rsidRPr="00D861B9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lastRenderedPageBreak/>
        <w:t>Заключение</w:t>
      </w:r>
    </w:p>
    <w:p w:rsidR="00F75B78" w:rsidRPr="00D861B9" w:rsidRDefault="00F75B78" w:rsidP="004445AA">
      <w:pPr>
        <w:overflowPunct w:val="0"/>
        <w:autoSpaceDE w:val="0"/>
        <w:autoSpaceDN w:val="0"/>
        <w:adjustRightInd w:val="0"/>
        <w:spacing w:after="0"/>
        <w:ind w:firstLine="709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5B78" w:rsidRPr="00D861B9" w:rsidRDefault="00F75B78" w:rsidP="004445AA">
      <w:pPr>
        <w:keepNext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outlineLvl w:val="2"/>
        <w:rPr>
          <w:rFonts w:ascii="Times New Roman" w:eastAsia="Times New Roman" w:hAnsi="Times New Roman"/>
          <w:sz w:val="24"/>
          <w:szCs w:val="24"/>
          <w:lang w:eastAsia="x-none"/>
        </w:rPr>
      </w:pPr>
      <w:r w:rsidRPr="00D861B9">
        <w:rPr>
          <w:rFonts w:ascii="Times New Roman" w:eastAsia="Times New Roman" w:hAnsi="Times New Roman"/>
          <w:sz w:val="24"/>
          <w:szCs w:val="24"/>
          <w:lang w:val="x-none" w:eastAsia="x-none"/>
        </w:rPr>
        <w:t>Качество планирования мероприятий по предупреждению и ликвидации ЧС зависят от достоверности и полноты информации о возможной для данной организации опасности, ее глубокого анализа и профессиональной оценки. Только зная факторы, угрожающие организации, степень их опасности, наиболее вероятные места и условия возникновения ЧС можно грамотно спланировать и осуществить мероприятия как по предупреждению, так и по эффективной ликвидации чрезвычайной ситуации.</w:t>
      </w:r>
    </w:p>
    <w:p w:rsidR="00CE1781" w:rsidRPr="00D861B9" w:rsidRDefault="00017EFA" w:rsidP="004445AA">
      <w:pPr>
        <w:keepNext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outlineLvl w:val="2"/>
        <w:rPr>
          <w:rFonts w:ascii="Times New Roman" w:eastAsia="Times New Roman" w:hAnsi="Times New Roman"/>
          <w:sz w:val="24"/>
          <w:szCs w:val="24"/>
          <w:lang w:eastAsia="x-none"/>
        </w:rPr>
      </w:pPr>
      <w:r w:rsidRPr="00D861B9">
        <w:rPr>
          <w:rFonts w:ascii="Times New Roman" w:eastAsia="Times New Roman" w:hAnsi="Times New Roman"/>
          <w:sz w:val="24"/>
          <w:szCs w:val="24"/>
          <w:lang w:eastAsia="x-none"/>
        </w:rPr>
        <w:t xml:space="preserve">Достижение положительных результатов в деле защиты населения и территорий в условиях техногенных аварий и катастроф во многом определяется качественной подготовкой </w:t>
      </w:r>
      <w:r w:rsidR="000F721E" w:rsidRPr="00D861B9">
        <w:rPr>
          <w:rFonts w:ascii="Times New Roman" w:eastAsia="Times New Roman" w:hAnsi="Times New Roman"/>
          <w:sz w:val="24"/>
          <w:szCs w:val="24"/>
          <w:lang w:eastAsia="x-none"/>
        </w:rPr>
        <w:t>координационных</w:t>
      </w:r>
      <w:r w:rsidR="00CE1781" w:rsidRPr="00D861B9">
        <w:rPr>
          <w:rFonts w:ascii="Times New Roman" w:eastAsia="Times New Roman" w:hAnsi="Times New Roman"/>
          <w:sz w:val="24"/>
          <w:szCs w:val="24"/>
          <w:lang w:eastAsia="x-none"/>
        </w:rPr>
        <w:t xml:space="preserve"> и</w:t>
      </w:r>
      <w:r w:rsidR="000F721E" w:rsidRPr="00D861B9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CE1781" w:rsidRPr="00D861B9">
        <w:rPr>
          <w:rFonts w:ascii="Times New Roman" w:eastAsia="Times New Roman" w:hAnsi="Times New Roman"/>
          <w:sz w:val="24"/>
          <w:szCs w:val="24"/>
          <w:lang w:eastAsia="x-none"/>
        </w:rPr>
        <w:t>постоянно действующих органов управления, а также органов повседневного управления всех уровней.</w:t>
      </w:r>
    </w:p>
    <w:p w:rsidR="00CE1781" w:rsidRPr="00D861B9" w:rsidRDefault="00CE1781" w:rsidP="00CE1781">
      <w:pPr>
        <w:keepNext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CE1781" w:rsidRPr="00D861B9" w:rsidRDefault="00CE1781" w:rsidP="00CE1781">
      <w:pPr>
        <w:keepNext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CE1781" w:rsidRPr="00D861B9" w:rsidRDefault="00CE1781" w:rsidP="00CE1781">
      <w:pPr>
        <w:keepNext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6B4084" w:rsidRPr="00D861B9" w:rsidRDefault="006B4084" w:rsidP="00F75B78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6B4084" w:rsidRPr="00D861B9" w:rsidSect="004445AA">
      <w:footerReference w:type="default" r:id="rId10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77F" w:rsidRDefault="0083177F" w:rsidP="00CC3AE8">
      <w:pPr>
        <w:spacing w:after="0" w:line="240" w:lineRule="auto"/>
      </w:pPr>
      <w:r>
        <w:separator/>
      </w:r>
    </w:p>
  </w:endnote>
  <w:endnote w:type="continuationSeparator" w:id="0">
    <w:p w:rsidR="0083177F" w:rsidRDefault="0083177F" w:rsidP="00CC3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4857125"/>
      <w:docPartObj>
        <w:docPartGallery w:val="Page Numbers (Bottom of Page)"/>
        <w:docPartUnique/>
      </w:docPartObj>
    </w:sdtPr>
    <w:sdtEndPr/>
    <w:sdtContent>
      <w:p w:rsidR="0030018F" w:rsidRDefault="0030018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CB9">
          <w:rPr>
            <w:noProof/>
          </w:rPr>
          <w:t>19</w:t>
        </w:r>
        <w:r>
          <w:fldChar w:fldCharType="end"/>
        </w:r>
      </w:p>
    </w:sdtContent>
  </w:sdt>
  <w:p w:rsidR="0030018F" w:rsidRDefault="0030018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77F" w:rsidRDefault="0083177F" w:rsidP="00CC3AE8">
      <w:pPr>
        <w:spacing w:after="0" w:line="240" w:lineRule="auto"/>
      </w:pPr>
      <w:r>
        <w:separator/>
      </w:r>
    </w:p>
  </w:footnote>
  <w:footnote w:type="continuationSeparator" w:id="0">
    <w:p w:rsidR="0083177F" w:rsidRDefault="0083177F" w:rsidP="00CC3A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347ED"/>
    <w:multiLevelType w:val="hybridMultilevel"/>
    <w:tmpl w:val="56184852"/>
    <w:lvl w:ilvl="0" w:tplc="221CE6F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B7316"/>
    <w:multiLevelType w:val="hybridMultilevel"/>
    <w:tmpl w:val="E01C45E6"/>
    <w:lvl w:ilvl="0" w:tplc="C27EF808">
      <w:start w:val="1"/>
      <w:numFmt w:val="bullet"/>
      <w:lvlText w:val=""/>
      <w:lvlJc w:val="left"/>
      <w:pPr>
        <w:ind w:left="71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" w15:restartNumberingAfterBreak="0">
    <w:nsid w:val="187E53B9"/>
    <w:multiLevelType w:val="hybridMultilevel"/>
    <w:tmpl w:val="86FAC15A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134A7"/>
    <w:multiLevelType w:val="hybridMultilevel"/>
    <w:tmpl w:val="2EE8CC66"/>
    <w:lvl w:ilvl="0" w:tplc="C27EF8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87F80"/>
    <w:multiLevelType w:val="hybridMultilevel"/>
    <w:tmpl w:val="330013D0"/>
    <w:lvl w:ilvl="0" w:tplc="C27EF8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0768B"/>
    <w:multiLevelType w:val="hybridMultilevel"/>
    <w:tmpl w:val="74AA288A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F65337C"/>
    <w:multiLevelType w:val="hybridMultilevel"/>
    <w:tmpl w:val="74881BB6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442F3"/>
    <w:multiLevelType w:val="hybridMultilevel"/>
    <w:tmpl w:val="99327D84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463F6"/>
    <w:multiLevelType w:val="hybridMultilevel"/>
    <w:tmpl w:val="2980747A"/>
    <w:lvl w:ilvl="0" w:tplc="78CCBEC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1C"/>
    <w:rsid w:val="000047DD"/>
    <w:rsid w:val="00013C33"/>
    <w:rsid w:val="00015B02"/>
    <w:rsid w:val="00017EFA"/>
    <w:rsid w:val="00023D4A"/>
    <w:rsid w:val="00042D86"/>
    <w:rsid w:val="00043EDF"/>
    <w:rsid w:val="0007788D"/>
    <w:rsid w:val="000A1D12"/>
    <w:rsid w:val="000F1FE3"/>
    <w:rsid w:val="000F721E"/>
    <w:rsid w:val="0010687A"/>
    <w:rsid w:val="00111AB4"/>
    <w:rsid w:val="00127245"/>
    <w:rsid w:val="00134F62"/>
    <w:rsid w:val="0014151D"/>
    <w:rsid w:val="001B718E"/>
    <w:rsid w:val="001D2802"/>
    <w:rsid w:val="00204FFA"/>
    <w:rsid w:val="0022511A"/>
    <w:rsid w:val="00257110"/>
    <w:rsid w:val="00267C47"/>
    <w:rsid w:val="002E0CB0"/>
    <w:rsid w:val="002F01D9"/>
    <w:rsid w:val="0030018F"/>
    <w:rsid w:val="0030232A"/>
    <w:rsid w:val="003030A9"/>
    <w:rsid w:val="00306073"/>
    <w:rsid w:val="00316C7B"/>
    <w:rsid w:val="00331EB0"/>
    <w:rsid w:val="00352FF2"/>
    <w:rsid w:val="003A4C4A"/>
    <w:rsid w:val="003B5828"/>
    <w:rsid w:val="003C32E0"/>
    <w:rsid w:val="003E021C"/>
    <w:rsid w:val="003E3F3E"/>
    <w:rsid w:val="00410121"/>
    <w:rsid w:val="004445AA"/>
    <w:rsid w:val="00454F41"/>
    <w:rsid w:val="004561E8"/>
    <w:rsid w:val="00467CB4"/>
    <w:rsid w:val="00505DB6"/>
    <w:rsid w:val="005860C2"/>
    <w:rsid w:val="0064269F"/>
    <w:rsid w:val="00646974"/>
    <w:rsid w:val="006719BA"/>
    <w:rsid w:val="00680DFE"/>
    <w:rsid w:val="006B4084"/>
    <w:rsid w:val="006C2830"/>
    <w:rsid w:val="006C4421"/>
    <w:rsid w:val="006D4E46"/>
    <w:rsid w:val="00712970"/>
    <w:rsid w:val="00754131"/>
    <w:rsid w:val="00756A76"/>
    <w:rsid w:val="007957F4"/>
    <w:rsid w:val="007F4A3B"/>
    <w:rsid w:val="00817B39"/>
    <w:rsid w:val="00830A86"/>
    <w:rsid w:val="0083177F"/>
    <w:rsid w:val="00873AC8"/>
    <w:rsid w:val="008C2994"/>
    <w:rsid w:val="008D62EA"/>
    <w:rsid w:val="00910858"/>
    <w:rsid w:val="00911D15"/>
    <w:rsid w:val="0093064A"/>
    <w:rsid w:val="009422CF"/>
    <w:rsid w:val="00944406"/>
    <w:rsid w:val="00960631"/>
    <w:rsid w:val="009A307A"/>
    <w:rsid w:val="009A36B6"/>
    <w:rsid w:val="009A6021"/>
    <w:rsid w:val="009B4D58"/>
    <w:rsid w:val="009E3A7E"/>
    <w:rsid w:val="009F2ECA"/>
    <w:rsid w:val="009F5F8C"/>
    <w:rsid w:val="009F67C6"/>
    <w:rsid w:val="00A148DA"/>
    <w:rsid w:val="00A32521"/>
    <w:rsid w:val="00A44232"/>
    <w:rsid w:val="00A8560A"/>
    <w:rsid w:val="00AA02DE"/>
    <w:rsid w:val="00AC7A52"/>
    <w:rsid w:val="00AD1C9E"/>
    <w:rsid w:val="00AD3C19"/>
    <w:rsid w:val="00AF18D6"/>
    <w:rsid w:val="00B105C1"/>
    <w:rsid w:val="00B26997"/>
    <w:rsid w:val="00B35AC9"/>
    <w:rsid w:val="00B5219A"/>
    <w:rsid w:val="00B71AEC"/>
    <w:rsid w:val="00B757A1"/>
    <w:rsid w:val="00B80C78"/>
    <w:rsid w:val="00B9345C"/>
    <w:rsid w:val="00BB7CBF"/>
    <w:rsid w:val="00BC72AB"/>
    <w:rsid w:val="00BD0799"/>
    <w:rsid w:val="00BE1E36"/>
    <w:rsid w:val="00C34CE1"/>
    <w:rsid w:val="00C4420C"/>
    <w:rsid w:val="00CB7ABE"/>
    <w:rsid w:val="00CC173C"/>
    <w:rsid w:val="00CC3AE8"/>
    <w:rsid w:val="00CE1781"/>
    <w:rsid w:val="00CE3AA1"/>
    <w:rsid w:val="00D00523"/>
    <w:rsid w:val="00D04AC8"/>
    <w:rsid w:val="00D22BD4"/>
    <w:rsid w:val="00D354E3"/>
    <w:rsid w:val="00D57A47"/>
    <w:rsid w:val="00D7244A"/>
    <w:rsid w:val="00D861B9"/>
    <w:rsid w:val="00D903C3"/>
    <w:rsid w:val="00D9054C"/>
    <w:rsid w:val="00D95222"/>
    <w:rsid w:val="00DA47A7"/>
    <w:rsid w:val="00DA4C93"/>
    <w:rsid w:val="00DA5F9A"/>
    <w:rsid w:val="00DC56E4"/>
    <w:rsid w:val="00DE7D98"/>
    <w:rsid w:val="00E26E0B"/>
    <w:rsid w:val="00E37501"/>
    <w:rsid w:val="00E65EA2"/>
    <w:rsid w:val="00E94CB9"/>
    <w:rsid w:val="00EB3747"/>
    <w:rsid w:val="00ED124D"/>
    <w:rsid w:val="00F06D1C"/>
    <w:rsid w:val="00F4376A"/>
    <w:rsid w:val="00F61F46"/>
    <w:rsid w:val="00F75B78"/>
    <w:rsid w:val="00F8037A"/>
    <w:rsid w:val="00F97DAE"/>
    <w:rsid w:val="00FB1163"/>
    <w:rsid w:val="00FB5E71"/>
    <w:rsid w:val="00FC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B87D3-3ADE-4F36-AFF1-F6F1826C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799"/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064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1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4E3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F75B7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F75B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8">
    <w:name w:val="Normal (Web)"/>
    <w:basedOn w:val="a"/>
    <w:uiPriority w:val="99"/>
    <w:semiHidden/>
    <w:unhideWhenUsed/>
    <w:rsid w:val="00680DF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CC3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C3AE8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CC3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C3AE8"/>
    <w:rPr>
      <w:rFonts w:ascii="Calibri" w:eastAsia="Calibri" w:hAnsi="Calibri" w:cs="Times New Roman"/>
    </w:rPr>
  </w:style>
  <w:style w:type="character" w:customStyle="1" w:styleId="60">
    <w:name w:val="Заголовок 6 Знак"/>
    <w:basedOn w:val="a0"/>
    <w:link w:val="6"/>
    <w:uiPriority w:val="9"/>
    <w:semiHidden/>
    <w:rsid w:val="0093064A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9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458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335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0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485289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8662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C5077-44EE-45F6-83E9-C7F728E2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1867</TotalTime>
  <Pages>20</Pages>
  <Words>7538</Words>
  <Characters>42971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Т. Хафизов</dc:creator>
  <cp:keywords/>
  <dc:description/>
  <cp:lastModifiedBy>Светлана С. Бодякшина</cp:lastModifiedBy>
  <cp:revision>65</cp:revision>
  <cp:lastPrinted>2017-04-25T08:08:00Z</cp:lastPrinted>
  <dcterms:created xsi:type="dcterms:W3CDTF">2014-04-21T06:30:00Z</dcterms:created>
  <dcterms:modified xsi:type="dcterms:W3CDTF">2017-07-11T09:31:00Z</dcterms:modified>
</cp:coreProperties>
</file>